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6F589C">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6F589C">
        <w:rPr>
          <w:rFonts w:ascii="Times New Roman" w:hAnsi="Times New Roman"/>
          <w:sz w:val="28"/>
          <w:szCs w:val="28"/>
        </w:rPr>
        <w:t>руководствоваться</w:t>
      </w:r>
      <w:proofErr w:type="gramEnd"/>
      <w:r w:rsidR="00980A5D" w:rsidRPr="006F589C">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6F589C">
        <w:rPr>
          <w:rFonts w:ascii="Times New Roman" w:hAnsi="Times New Roman"/>
          <w:sz w:val="28"/>
          <w:szCs w:val="28"/>
        </w:rPr>
        <w:t>антикоррупционным</w:t>
      </w:r>
      <w:proofErr w:type="spellEnd"/>
      <w:r w:rsidRPr="006F589C">
        <w:rPr>
          <w:rFonts w:ascii="Times New Roman" w:hAnsi="Times New Roman"/>
          <w:sz w:val="28"/>
          <w:szCs w:val="28"/>
        </w:rPr>
        <w:t xml:space="preserve">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6F589C">
        <w:rPr>
          <w:rFonts w:ascii="Times New Roman" w:hAnsi="Times New Roman"/>
          <w:sz w:val="28"/>
          <w:szCs w:val="28"/>
        </w:rPr>
        <w:t xml:space="preserve"> закона от 3 декабря 2012 г. № 230-ФЗ "О </w:t>
      </w:r>
      <w:proofErr w:type="gramStart"/>
      <w:r w:rsidRPr="006F589C">
        <w:rPr>
          <w:rFonts w:ascii="Times New Roman" w:hAnsi="Times New Roman"/>
          <w:sz w:val="28"/>
          <w:szCs w:val="28"/>
        </w:rPr>
        <w:t>контроле за</w:t>
      </w:r>
      <w:proofErr w:type="gramEnd"/>
      <w:r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w:t>
      </w:r>
      <w:proofErr w:type="spellStart"/>
      <w:r w:rsidRPr="006F589C">
        <w:rPr>
          <w:rFonts w:ascii="Times New Roman" w:hAnsi="Times New Roman"/>
          <w:sz w:val="28"/>
          <w:szCs w:val="28"/>
        </w:rPr>
        <w:t>антикоррупционного</w:t>
      </w:r>
      <w:proofErr w:type="spellEnd"/>
      <w:r w:rsidRPr="006F589C">
        <w:rPr>
          <w:rFonts w:ascii="Times New Roman" w:hAnsi="Times New Roman"/>
          <w:sz w:val="28"/>
          <w:szCs w:val="28"/>
        </w:rPr>
        <w:t xml:space="preserve">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roofErr w:type="gramEnd"/>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6F589C">
        <w:rPr>
          <w:rFonts w:ascii="Times New Roman" w:hAnsi="Times New Roman"/>
          <w:sz w:val="28"/>
          <w:szCs w:val="28"/>
        </w:rPr>
        <w:t xml:space="preserve"> </w:t>
      </w:r>
      <w:proofErr w:type="gramStart"/>
      <w:r w:rsidR="006876B6" w:rsidRPr="006F589C">
        <w:rPr>
          <w:rFonts w:ascii="Times New Roman" w:hAnsi="Times New Roman"/>
          <w:sz w:val="28"/>
          <w:szCs w:val="28"/>
        </w:rPr>
        <w:t>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 xml:space="preserve">й, полученной по телефону, в том числе в виде </w:t>
      </w:r>
      <w:proofErr w:type="spellStart"/>
      <w:r w:rsidR="00365445" w:rsidRPr="006F589C">
        <w:rPr>
          <w:rFonts w:ascii="Times New Roman" w:hAnsi="Times New Roman"/>
          <w:sz w:val="28"/>
          <w:szCs w:val="28"/>
        </w:rPr>
        <w:t>смс-сообщения</w:t>
      </w:r>
      <w:proofErr w:type="spellEnd"/>
      <w:r w:rsidR="00365445" w:rsidRPr="006F589C">
        <w:rPr>
          <w:rFonts w:ascii="Times New Roman" w:hAnsi="Times New Roman"/>
          <w:sz w:val="28"/>
          <w:szCs w:val="28"/>
        </w:rPr>
        <w:t>.</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w:t>
      </w:r>
      <w:proofErr w:type="spellStart"/>
      <w:r w:rsidRPr="006F589C">
        <w:rPr>
          <w:rFonts w:ascii="Times New Roman" w:hAnsi="Times New Roman"/>
          <w:sz w:val="28"/>
          <w:szCs w:val="28"/>
        </w:rPr>
        <w:t>штрих-кодах</w:t>
      </w:r>
      <w:proofErr w:type="spellEnd"/>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proofErr w:type="gramStart"/>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roofErr w:type="gramEnd"/>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roofErr w:type="gramEnd"/>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 xml:space="preserve">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proofErr w:type="spellStart"/>
      <w:r w:rsidR="00096ED3" w:rsidRPr="006F589C">
        <w:rPr>
          <w:rFonts w:ascii="Times New Roman" w:hAnsi="Times New Roman" w:cs="Times New Roman"/>
          <w:sz w:val="28"/>
          <w:szCs w:val="28"/>
        </w:rPr>
        <w:t>трейд-ин</w:t>
      </w:r>
      <w:proofErr w:type="spellEnd"/>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6F589C">
        <w:rPr>
          <w:rStyle w:val="a8"/>
          <w:rFonts w:ascii="Times New Roman" w:hAnsi="Times New Roman" w:cs="Times New Roman"/>
          <w:sz w:val="28"/>
          <w:szCs w:val="28"/>
        </w:rPr>
        <w:t>д</w:t>
      </w:r>
      <w:proofErr w:type="gramEnd"/>
      <w:r w:rsidRPr="006F589C">
        <w:rPr>
          <w:rStyle w:val="a8"/>
          <w:rFonts w:ascii="Times New Roman" w:hAnsi="Times New Roman" w:cs="Times New Roman"/>
          <w:sz w:val="28"/>
          <w:szCs w:val="28"/>
        </w:rPr>
        <w:t xml:space="preserve">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proofErr w:type="gramStart"/>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roofErr w:type="gramEnd"/>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 учетом целей </w:t>
      </w:r>
      <w:proofErr w:type="spellStart"/>
      <w:r w:rsidRPr="006F589C">
        <w:rPr>
          <w:rFonts w:ascii="Times New Roman" w:eastAsia="Times New Roman" w:hAnsi="Times New Roman"/>
          <w:sz w:val="28"/>
          <w:szCs w:val="28"/>
          <w:lang w:eastAsia="ru-RU"/>
        </w:rPr>
        <w:t>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w:t>
      </w:r>
      <w:proofErr w:type="spellEnd"/>
      <w:r w:rsidRPr="006F589C">
        <w:rPr>
          <w:rFonts w:ascii="Times New Roman" w:eastAsia="Times New Roman" w:hAnsi="Times New Roman"/>
          <w:sz w:val="28"/>
          <w:szCs w:val="28"/>
          <w:lang w:eastAsia="ru-RU"/>
        </w:rPr>
        <w:t xml:space="preserve">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proofErr w:type="gramStart"/>
      <w:r w:rsidR="009B7266" w:rsidRPr="006F589C">
        <w:rPr>
          <w:rFonts w:ascii="Times New Roman" w:hAnsi="Times New Roman"/>
          <w:sz w:val="28"/>
          <w:szCs w:val="28"/>
        </w:rPr>
        <w:t>контроле за</w:t>
      </w:r>
      <w:proofErr w:type="gramEnd"/>
      <w:r w:rsidR="009B7266"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proofErr w:type="spellEnd"/>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w:t>
      </w:r>
      <w:proofErr w:type="gramStart"/>
      <w:r w:rsidR="000404C6" w:rsidRPr="006F589C">
        <w:rPr>
          <w:rFonts w:ascii="Times New Roman" w:hAnsi="Times New Roman"/>
          <w:sz w:val="28"/>
          <w:szCs w:val="28"/>
        </w:rPr>
        <w:t>регистрации</w:t>
      </w:r>
      <w:proofErr w:type="gramEnd"/>
      <w:r w:rsidR="000404C6" w:rsidRPr="006F589C">
        <w:rPr>
          <w:rFonts w:ascii="Times New Roman" w:hAnsi="Times New Roman"/>
          <w:sz w:val="28"/>
          <w:szCs w:val="28"/>
        </w:rPr>
        <w:t xml:space="preserve">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proofErr w:type="spellStart"/>
      <w:r w:rsidRPr="006F589C">
        <w:rPr>
          <w:rFonts w:ascii="Times New Roman" w:hAnsi="Times New Roman"/>
          <w:sz w:val="28"/>
          <w:szCs w:val="28"/>
        </w:rPr>
        <w:t>трейд-ин</w:t>
      </w:r>
      <w:proofErr w:type="spellEnd"/>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w:t>
      </w:r>
      <w:proofErr w:type="gramStart"/>
      <w:r w:rsidR="00D3399A" w:rsidRPr="006F589C">
        <w:rPr>
          <w:rFonts w:ascii="Times New Roman" w:hAnsi="Times New Roman"/>
          <w:sz w:val="28"/>
          <w:szCs w:val="28"/>
        </w:rPr>
        <w:t>см</w:t>
      </w:r>
      <w:proofErr w:type="gramEnd"/>
      <w:r w:rsidR="00D3399A" w:rsidRPr="006F589C">
        <w:rPr>
          <w:rFonts w:ascii="Times New Roman" w:hAnsi="Times New Roman"/>
          <w:sz w:val="28"/>
          <w:szCs w:val="28"/>
        </w:rPr>
        <w:t>.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 учетом целей </w:t>
      </w:r>
      <w:proofErr w:type="spellStart"/>
      <w:r w:rsidRPr="006F589C">
        <w:rPr>
          <w:rFonts w:ascii="Times New Roman" w:hAnsi="Times New Roman"/>
          <w:sz w:val="28"/>
          <w:szCs w:val="28"/>
        </w:rPr>
        <w:t>антикоррупционного</w:t>
      </w:r>
      <w:proofErr w:type="spellEnd"/>
      <w:r w:rsidRPr="006F589C">
        <w:rPr>
          <w:rFonts w:ascii="Times New Roman" w:hAnsi="Times New Roman"/>
          <w:sz w:val="28"/>
          <w:szCs w:val="28"/>
        </w:rPr>
        <w:t xml:space="preserve">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F589C">
        <w:rPr>
          <w:rFonts w:ascii="Times New Roman" w:hAnsi="Times New Roman"/>
          <w:sz w:val="28"/>
          <w:szCs w:val="28"/>
        </w:rPr>
        <w:t>ии и ее</w:t>
      </w:r>
      <w:proofErr w:type="gramEnd"/>
      <w:r w:rsidRPr="006F589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proofErr w:type="spellStart"/>
      <w:r w:rsidR="0006694D" w:rsidRPr="006F589C">
        <w:rPr>
          <w:rFonts w:ascii="Times New Roman" w:hAnsi="Times New Roman"/>
          <w:sz w:val="28"/>
          <w:szCs w:val="28"/>
        </w:rPr>
        <w:t>пр-т</w:t>
      </w:r>
      <w:proofErr w:type="spellEnd"/>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proofErr w:type="gramStart"/>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6F589C">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F589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F589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xml:space="preserve">, по которым служащий (работник), его супруг (супруга), несовершеннолетние дети являются страхователями или </w:t>
      </w:r>
      <w:proofErr w:type="spellStart"/>
      <w:r w:rsidR="007E4AC7" w:rsidRPr="006F589C">
        <w:rPr>
          <w:rFonts w:ascii="Times New Roman" w:hAnsi="Times New Roman"/>
          <w:b/>
          <w:sz w:val="28"/>
          <w:szCs w:val="28"/>
        </w:rPr>
        <w:t>выгодоприобретателями</w:t>
      </w:r>
      <w:proofErr w:type="spellEnd"/>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F589C">
        <w:rPr>
          <w:rStyle w:val="a8"/>
          <w:rFonts w:ascii="Times New Roman" w:hAnsi="Times New Roman" w:cs="Times New Roman"/>
          <w:sz w:val="28"/>
          <w:szCs w:val="28"/>
          <w:shd w:val="clear" w:color="auto" w:fill="auto"/>
        </w:rPr>
        <w:t xml:space="preserve">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F85" w:rsidRDefault="008C4F85" w:rsidP="00204BB5">
      <w:r>
        <w:separator/>
      </w:r>
    </w:p>
  </w:endnote>
  <w:endnote w:type="continuationSeparator" w:id="0">
    <w:p w:rsidR="008C4F85" w:rsidRDefault="008C4F8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F85" w:rsidRDefault="008C4F85" w:rsidP="00204BB5">
      <w:r>
        <w:separator/>
      </w:r>
    </w:p>
  </w:footnote>
  <w:footnote w:type="continuationSeparator" w:id="0">
    <w:p w:rsidR="008C4F85" w:rsidRDefault="008C4F8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F42E30">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4166E">
      <w:rPr>
        <w:rFonts w:ascii="Times New Roman" w:hAnsi="Times New Roman"/>
        <w:noProof/>
        <w:sz w:val="28"/>
        <w:szCs w:val="28"/>
      </w:rPr>
      <w:t>8</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3E53"/>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D72F4"/>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166E"/>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4F85"/>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E30"/>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3E2A861-B132-4EB3-BBCB-A16E614D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 Windows</cp:lastModifiedBy>
  <cp:revision>2</cp:revision>
  <cp:lastPrinted>2020-12-24T15:48:00Z</cp:lastPrinted>
  <dcterms:created xsi:type="dcterms:W3CDTF">2021-01-19T06:05:00Z</dcterms:created>
  <dcterms:modified xsi:type="dcterms:W3CDTF">2021-01-19T06:05:00Z</dcterms:modified>
</cp:coreProperties>
</file>