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4" w:rsidRDefault="003752E4" w:rsidP="004B337C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  <w:tab w:val="left" w:pos="9214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ОРЛОВСКИЙ РАЙОН</w:t>
      </w:r>
      <w:r>
        <w:rPr>
          <w:szCs w:val="28"/>
        </w:rPr>
        <w:br/>
        <w:t>МУНИЦИПАЛЬНОЕ ОБРАЗОВАНИЕ</w:t>
      </w: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«ВОЛОЧАЕВСКОЕ СЕЛЬСКОЕ ПОСЕЛЕНИЕ»</w:t>
      </w:r>
    </w:p>
    <w:p w:rsidR="003752E4" w:rsidRDefault="003752E4" w:rsidP="003752E4">
      <w:pPr>
        <w:jc w:val="center"/>
        <w:rPr>
          <w:szCs w:val="28"/>
        </w:rPr>
      </w:pPr>
    </w:p>
    <w:p w:rsidR="003752E4" w:rsidRDefault="003752E4" w:rsidP="003752E4">
      <w:pPr>
        <w:jc w:val="center"/>
        <w:rPr>
          <w:szCs w:val="28"/>
        </w:rPr>
      </w:pPr>
      <w:r>
        <w:rPr>
          <w:szCs w:val="28"/>
        </w:rPr>
        <w:t>АДМИНИСТРАЦИЯ  ВОЛОЧАЕВСКОГО  СЕЛЬСКОГО ПОСЕЛЕНИЯ</w:t>
      </w:r>
    </w:p>
    <w:p w:rsidR="003752E4" w:rsidRDefault="003752E4" w:rsidP="003752E4">
      <w:pPr>
        <w:tabs>
          <w:tab w:val="center" w:pos="4876"/>
          <w:tab w:val="left" w:pos="8074"/>
          <w:tab w:val="left" w:pos="8580"/>
        </w:tabs>
        <w:rPr>
          <w:szCs w:val="28"/>
        </w:rPr>
      </w:pPr>
    </w:p>
    <w:p w:rsidR="003752E4" w:rsidRDefault="003752E4" w:rsidP="003752E4">
      <w:pPr>
        <w:tabs>
          <w:tab w:val="left" w:pos="2910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3752E4" w:rsidRDefault="003752E4" w:rsidP="003752E4">
      <w:pPr>
        <w:jc w:val="center"/>
        <w:rPr>
          <w:b/>
          <w:szCs w:val="28"/>
        </w:rPr>
      </w:pPr>
    </w:p>
    <w:p w:rsidR="003752E4" w:rsidRDefault="000D72D1" w:rsidP="003752E4">
      <w:pPr>
        <w:spacing w:line="360" w:lineRule="auto"/>
        <w:jc w:val="center"/>
      </w:pPr>
      <w:r>
        <w:rPr>
          <w:szCs w:val="28"/>
        </w:rPr>
        <w:t>19</w:t>
      </w:r>
      <w:r w:rsidR="00CE248B">
        <w:rPr>
          <w:szCs w:val="28"/>
        </w:rPr>
        <w:t>.01</w:t>
      </w:r>
      <w:r w:rsidR="003752E4">
        <w:rPr>
          <w:szCs w:val="28"/>
        </w:rPr>
        <w:t>.202</w:t>
      </w:r>
      <w:r>
        <w:rPr>
          <w:szCs w:val="28"/>
        </w:rPr>
        <w:t>4</w:t>
      </w:r>
      <w:r w:rsidR="003752E4">
        <w:t xml:space="preserve">    </w:t>
      </w:r>
      <w:r w:rsidR="003752E4">
        <w:tab/>
        <w:t xml:space="preserve">                                   № </w:t>
      </w:r>
      <w:r w:rsidR="00CE248B">
        <w:t>1</w:t>
      </w:r>
      <w:r w:rsidR="00A64298">
        <w:t>8</w:t>
      </w:r>
      <w:r w:rsidR="003752E4">
        <w:t xml:space="preserve">                                    п. Волочаевский</w:t>
      </w:r>
    </w:p>
    <w:p w:rsidR="00882626" w:rsidRPr="0081471A" w:rsidRDefault="00882626" w:rsidP="0046786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752E4" w:rsidRDefault="00A44637" w:rsidP="003752E4">
      <w:pPr>
        <w:tabs>
          <w:tab w:val="left" w:pos="-2340"/>
        </w:tabs>
        <w:ind w:right="3401"/>
        <w:jc w:val="both"/>
        <w:rPr>
          <w:rFonts w:eastAsia="Calibri"/>
          <w:szCs w:val="28"/>
        </w:rPr>
      </w:pPr>
      <w:r w:rsidRPr="0081471A">
        <w:rPr>
          <w:rFonts w:eastAsia="Calibri"/>
          <w:szCs w:val="28"/>
        </w:rPr>
        <w:t xml:space="preserve">О внесении изменений в постановление </w:t>
      </w:r>
    </w:p>
    <w:p w:rsidR="003752E4" w:rsidRDefault="00A44637" w:rsidP="003752E4">
      <w:pPr>
        <w:tabs>
          <w:tab w:val="left" w:pos="-2340"/>
        </w:tabs>
        <w:ind w:right="3401"/>
        <w:jc w:val="both"/>
        <w:rPr>
          <w:szCs w:val="28"/>
        </w:rPr>
      </w:pPr>
      <w:r w:rsidRPr="0081471A">
        <w:rPr>
          <w:rFonts w:eastAsia="Calibri"/>
          <w:szCs w:val="28"/>
        </w:rPr>
        <w:t xml:space="preserve">Администрации </w:t>
      </w:r>
      <w:r w:rsidR="003752E4">
        <w:rPr>
          <w:szCs w:val="28"/>
        </w:rPr>
        <w:t>Волочаевского</w:t>
      </w:r>
      <w:r w:rsidR="002E33F2" w:rsidRPr="0081471A">
        <w:rPr>
          <w:szCs w:val="28"/>
        </w:rPr>
        <w:t xml:space="preserve"> сельского</w:t>
      </w:r>
    </w:p>
    <w:p w:rsidR="00791E34" w:rsidRPr="0081471A" w:rsidRDefault="002E33F2" w:rsidP="003752E4">
      <w:pPr>
        <w:tabs>
          <w:tab w:val="left" w:pos="-2340"/>
        </w:tabs>
        <w:ind w:right="3401"/>
        <w:jc w:val="both"/>
        <w:rPr>
          <w:szCs w:val="28"/>
        </w:rPr>
      </w:pPr>
      <w:r w:rsidRPr="0081471A">
        <w:rPr>
          <w:szCs w:val="28"/>
        </w:rPr>
        <w:t xml:space="preserve">поселения </w:t>
      </w:r>
      <w:r w:rsidR="00A64298">
        <w:rPr>
          <w:rFonts w:eastAsia="Calibri"/>
          <w:szCs w:val="28"/>
        </w:rPr>
        <w:t>от 02.09.2016</w:t>
      </w:r>
      <w:r w:rsidR="00A44637" w:rsidRPr="0081471A">
        <w:rPr>
          <w:rFonts w:eastAsia="Calibri"/>
          <w:szCs w:val="28"/>
        </w:rPr>
        <w:t xml:space="preserve"> № 1</w:t>
      </w:r>
      <w:r w:rsidR="00A64298">
        <w:rPr>
          <w:rFonts w:eastAsia="Calibri"/>
          <w:szCs w:val="28"/>
        </w:rPr>
        <w:t>69</w:t>
      </w:r>
    </w:p>
    <w:p w:rsidR="00A44637" w:rsidRPr="0081471A" w:rsidRDefault="00A44637" w:rsidP="00A44637">
      <w:pPr>
        <w:rPr>
          <w:szCs w:val="28"/>
        </w:rPr>
      </w:pPr>
    </w:p>
    <w:p w:rsidR="00521C32" w:rsidRPr="002E5940" w:rsidRDefault="00521C32" w:rsidP="00521C3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kern w:val="2"/>
          <w:szCs w:val="28"/>
        </w:rPr>
        <w:tab/>
      </w:r>
      <w:r>
        <w:rPr>
          <w:kern w:val="2"/>
          <w:szCs w:val="28"/>
        </w:rPr>
        <w:tab/>
      </w:r>
      <w:r w:rsidR="003E6BB6">
        <w:t>В целях реализации полномочий</w:t>
      </w:r>
      <w:r>
        <w:t>, установленных пунктом 1 статьи 160.1 Бюджетного кодекса целях реализации Российской Федерации, в соответствии с постановлениями Правительства Российской Федерации от 23.06.2016 №574 «Об общих требован</w:t>
      </w:r>
      <w:r>
        <w:t>и</w:t>
      </w:r>
      <w:r>
        <w:t>ях к методике прогнозирования поступлений доходов в бюджеты бюджетной си</w:t>
      </w:r>
      <w:r>
        <w:t>с</w:t>
      </w:r>
      <w:r>
        <w:t>темы Российской Федерации» и от 26.05.2016 №469 «Об общих требованиях к методике прогнозирования поступлений по источникам финансирования дефиц</w:t>
      </w:r>
      <w:r>
        <w:t>и</w:t>
      </w:r>
      <w:r>
        <w:t xml:space="preserve">та бюджета», </w:t>
      </w:r>
      <w:r>
        <w:rPr>
          <w:szCs w:val="28"/>
        </w:rPr>
        <w:t xml:space="preserve">Администрация Волочаевского сельского поселения </w:t>
      </w:r>
      <w:r w:rsidRPr="003C65E2">
        <w:rPr>
          <w:b/>
          <w:spacing w:val="20"/>
          <w:szCs w:val="28"/>
        </w:rPr>
        <w:t>постановляет:</w:t>
      </w:r>
    </w:p>
    <w:p w:rsidR="00A44637" w:rsidRPr="0081471A" w:rsidRDefault="00A44637" w:rsidP="000E07D5">
      <w:pPr>
        <w:ind w:firstLine="851"/>
        <w:jc w:val="both"/>
        <w:rPr>
          <w:rFonts w:eastAsia="Arial Unicode MS"/>
          <w:szCs w:val="28"/>
        </w:rPr>
      </w:pPr>
    </w:p>
    <w:p w:rsidR="006927CE" w:rsidRDefault="000E07D5" w:rsidP="006927CE">
      <w:pPr>
        <w:ind w:firstLine="709"/>
        <w:jc w:val="both"/>
        <w:rPr>
          <w:szCs w:val="28"/>
        </w:rPr>
      </w:pPr>
      <w:r w:rsidRPr="0081471A">
        <w:rPr>
          <w:rFonts w:eastAsia="Arial Unicode MS"/>
          <w:szCs w:val="28"/>
        </w:rPr>
        <w:t>1. </w:t>
      </w:r>
      <w:r w:rsidR="00A44637" w:rsidRPr="0081471A">
        <w:rPr>
          <w:rFonts w:eastAsia="Arial Unicode MS"/>
          <w:szCs w:val="28"/>
        </w:rPr>
        <w:t xml:space="preserve">Внести в постановление Администрации </w:t>
      </w:r>
      <w:r w:rsidR="003752E4">
        <w:rPr>
          <w:szCs w:val="28"/>
        </w:rPr>
        <w:t>Волочаевского</w:t>
      </w:r>
      <w:r w:rsidR="008F216D" w:rsidRPr="0081471A">
        <w:rPr>
          <w:szCs w:val="28"/>
        </w:rPr>
        <w:t xml:space="preserve"> сельского поселения </w:t>
      </w:r>
      <w:r w:rsidR="008F216D" w:rsidRPr="0081471A">
        <w:rPr>
          <w:rFonts w:eastAsia="Calibri"/>
          <w:szCs w:val="28"/>
        </w:rPr>
        <w:t xml:space="preserve">от </w:t>
      </w:r>
      <w:r w:rsidR="00521C32">
        <w:rPr>
          <w:rFonts w:eastAsia="Calibri"/>
          <w:szCs w:val="28"/>
        </w:rPr>
        <w:t>02.09.2016</w:t>
      </w:r>
      <w:r w:rsidR="00521C32" w:rsidRPr="0081471A">
        <w:rPr>
          <w:rFonts w:eastAsia="Calibri"/>
          <w:szCs w:val="28"/>
        </w:rPr>
        <w:t xml:space="preserve"> № 1</w:t>
      </w:r>
      <w:r w:rsidR="00521C32">
        <w:rPr>
          <w:rFonts w:eastAsia="Calibri"/>
          <w:szCs w:val="28"/>
        </w:rPr>
        <w:t>69</w:t>
      </w:r>
      <w:r w:rsidR="00521C32" w:rsidRPr="0081471A">
        <w:rPr>
          <w:szCs w:val="28"/>
        </w:rPr>
        <w:t xml:space="preserve"> </w:t>
      </w:r>
      <w:r w:rsidR="008F216D" w:rsidRPr="0081471A">
        <w:rPr>
          <w:szCs w:val="28"/>
        </w:rPr>
        <w:t>«</w:t>
      </w:r>
      <w:r w:rsidR="000E0E23">
        <w:rPr>
          <w:szCs w:val="28"/>
        </w:rPr>
        <w:t>Об утверждении Методики прогнозирования поступлений доходов и источников финансирования дефицита бюджета Волочаевского сельского поселения Орловского района, закрепленных за главным администратором  - Администрацией Волочаевского сельского поселения</w:t>
      </w:r>
      <w:r w:rsidR="008F216D" w:rsidRPr="0081471A">
        <w:rPr>
          <w:szCs w:val="28"/>
        </w:rPr>
        <w:t xml:space="preserve">» </w:t>
      </w:r>
      <w:r w:rsidR="006927CE">
        <w:t>следующие</w:t>
      </w:r>
      <w:r w:rsidR="006927CE">
        <w:rPr>
          <w:szCs w:val="28"/>
        </w:rPr>
        <w:t xml:space="preserve"> изменения: </w:t>
      </w:r>
    </w:p>
    <w:p w:rsidR="006927CE" w:rsidRDefault="006927CE" w:rsidP="006927CE">
      <w:pPr>
        <w:ind w:firstLine="709"/>
        <w:jc w:val="both"/>
      </w:pPr>
      <w:r>
        <w:rPr>
          <w:szCs w:val="28"/>
        </w:rPr>
        <w:t xml:space="preserve">1.1. Приложение 1 к </w:t>
      </w:r>
      <w:r>
        <w:t>постановлению</w:t>
      </w:r>
      <w:r>
        <w:rPr>
          <w:szCs w:val="28"/>
        </w:rPr>
        <w:t xml:space="preserve"> изложить в новой редакции согласно приложению 1 к настоящему </w:t>
      </w:r>
      <w:r>
        <w:t>постановлению.</w:t>
      </w:r>
    </w:p>
    <w:p w:rsidR="006927CE" w:rsidRDefault="000E07D5" w:rsidP="006927CE">
      <w:pPr>
        <w:ind w:firstLine="540"/>
        <w:jc w:val="both"/>
        <w:rPr>
          <w:rFonts w:eastAsia="Arial Unicode MS"/>
          <w:szCs w:val="28"/>
        </w:rPr>
      </w:pPr>
      <w:r w:rsidRPr="0081471A">
        <w:rPr>
          <w:rFonts w:eastAsia="Arial Unicode MS"/>
          <w:szCs w:val="28"/>
        </w:rPr>
        <w:t>2. </w:t>
      </w:r>
      <w:r w:rsidR="00A44637" w:rsidRPr="0081471A">
        <w:rPr>
          <w:rFonts w:eastAsia="Arial Unicode MS"/>
          <w:szCs w:val="28"/>
        </w:rPr>
        <w:t xml:space="preserve">Настоящее постановление </w:t>
      </w:r>
      <w:r w:rsidR="006927CE">
        <w:rPr>
          <w:szCs w:val="28"/>
        </w:rPr>
        <w:t>вступает в силу со дня его подписания</w:t>
      </w:r>
      <w:r w:rsidR="006927CE">
        <w:t>.</w:t>
      </w:r>
      <w:r w:rsidR="00A44637" w:rsidRPr="00340DFB">
        <w:rPr>
          <w:rFonts w:eastAsia="Arial Unicode MS"/>
          <w:szCs w:val="28"/>
        </w:rPr>
        <w:tab/>
      </w:r>
    </w:p>
    <w:p w:rsidR="00A44637" w:rsidRPr="00340DFB" w:rsidRDefault="003752E4" w:rsidP="006927CE">
      <w:pPr>
        <w:ind w:firstLine="54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</w:t>
      </w:r>
      <w:r w:rsidR="00A44637" w:rsidRPr="00340DFB">
        <w:rPr>
          <w:rFonts w:eastAsia="Arial Unicode MS"/>
          <w:szCs w:val="28"/>
        </w:rPr>
        <w:t xml:space="preserve">. </w:t>
      </w:r>
      <w:r w:rsidR="00BC6F38" w:rsidRPr="00252632">
        <w:rPr>
          <w:szCs w:val="28"/>
        </w:rPr>
        <w:t xml:space="preserve">Контроль за выполнением постановления возложить на заведующего </w:t>
      </w:r>
      <w:r w:rsidR="00BC6F38">
        <w:rPr>
          <w:szCs w:val="28"/>
        </w:rPr>
        <w:t xml:space="preserve">сектором экономики и финансов </w:t>
      </w:r>
      <w:r w:rsidR="00BC6F38" w:rsidRPr="00252632">
        <w:rPr>
          <w:szCs w:val="28"/>
        </w:rPr>
        <w:t xml:space="preserve">Администрации </w:t>
      </w:r>
      <w:r w:rsidR="00BC6F38">
        <w:rPr>
          <w:szCs w:val="28"/>
        </w:rPr>
        <w:t>Волочаевского сельского поселения</w:t>
      </w:r>
      <w:r w:rsidR="00BC6F38" w:rsidRPr="00252632">
        <w:rPr>
          <w:szCs w:val="28"/>
        </w:rPr>
        <w:t xml:space="preserve"> </w:t>
      </w:r>
      <w:r w:rsidR="00BC6F38">
        <w:rPr>
          <w:szCs w:val="28"/>
        </w:rPr>
        <w:t>Тесленко И.</w:t>
      </w:r>
      <w:r w:rsidR="00BC6F38" w:rsidRPr="00252632">
        <w:rPr>
          <w:szCs w:val="28"/>
        </w:rPr>
        <w:t>А.</w:t>
      </w:r>
    </w:p>
    <w:p w:rsidR="00A44637" w:rsidRPr="00340DFB" w:rsidRDefault="00A44637" w:rsidP="00A44637">
      <w:pPr>
        <w:jc w:val="both"/>
        <w:rPr>
          <w:rFonts w:eastAsia="Arial Unicode MS"/>
          <w:szCs w:val="28"/>
        </w:rPr>
      </w:pPr>
    </w:p>
    <w:p w:rsidR="00F57181" w:rsidRPr="00340DFB" w:rsidRDefault="00012FB6" w:rsidP="00C56764">
      <w:pPr>
        <w:tabs>
          <w:tab w:val="left" w:pos="7560"/>
        </w:tabs>
        <w:autoSpaceDE w:val="0"/>
        <w:autoSpaceDN w:val="0"/>
        <w:adjustRightInd w:val="0"/>
        <w:rPr>
          <w:szCs w:val="28"/>
        </w:rPr>
      </w:pPr>
      <w:r w:rsidRPr="00340DFB">
        <w:rPr>
          <w:szCs w:val="28"/>
        </w:rPr>
        <w:t>Г</w:t>
      </w:r>
      <w:r w:rsidR="00BC1233" w:rsidRPr="00340DFB">
        <w:rPr>
          <w:szCs w:val="28"/>
        </w:rPr>
        <w:t>лав</w:t>
      </w:r>
      <w:r w:rsidRPr="00340DFB">
        <w:rPr>
          <w:szCs w:val="28"/>
        </w:rPr>
        <w:t xml:space="preserve">а </w:t>
      </w:r>
      <w:r w:rsidR="006068BF" w:rsidRPr="00340DFB">
        <w:rPr>
          <w:szCs w:val="28"/>
        </w:rPr>
        <w:t xml:space="preserve">Администрации </w:t>
      </w:r>
    </w:p>
    <w:p w:rsidR="005564D2" w:rsidRPr="00340DFB" w:rsidRDefault="003752E4" w:rsidP="00F70A10">
      <w:pPr>
        <w:tabs>
          <w:tab w:val="left" w:pos="737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Волочаевского</w:t>
      </w:r>
      <w:r w:rsidR="0075444A" w:rsidRPr="00340DFB">
        <w:rPr>
          <w:szCs w:val="28"/>
        </w:rPr>
        <w:t xml:space="preserve"> </w:t>
      </w:r>
      <w:r w:rsidR="00467860" w:rsidRPr="00340DFB">
        <w:rPr>
          <w:szCs w:val="28"/>
        </w:rPr>
        <w:t xml:space="preserve">сельского поселения </w:t>
      </w:r>
      <w:r w:rsidR="00C56764" w:rsidRPr="00340DFB">
        <w:rPr>
          <w:szCs w:val="28"/>
        </w:rPr>
        <w:tab/>
      </w:r>
      <w:r>
        <w:rPr>
          <w:szCs w:val="28"/>
        </w:rPr>
        <w:t>С.А. Гаршина</w:t>
      </w:r>
    </w:p>
    <w:p w:rsidR="006F4122" w:rsidRPr="00340DFB" w:rsidRDefault="006F4122" w:rsidP="00BD2CC0">
      <w:pPr>
        <w:tabs>
          <w:tab w:val="left" w:pos="7797"/>
        </w:tabs>
        <w:autoSpaceDE w:val="0"/>
        <w:autoSpaceDN w:val="0"/>
        <w:adjustRightInd w:val="0"/>
        <w:rPr>
          <w:szCs w:val="28"/>
        </w:rPr>
      </w:pPr>
    </w:p>
    <w:p w:rsidR="00222978" w:rsidRPr="00340DFB" w:rsidRDefault="00222978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3752E4" w:rsidRDefault="003752E4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</w:p>
    <w:p w:rsidR="00467860" w:rsidRPr="0081471A" w:rsidRDefault="002579CA" w:rsidP="00F37E2A">
      <w:pPr>
        <w:tabs>
          <w:tab w:val="left" w:pos="7560"/>
        </w:tabs>
        <w:autoSpaceDE w:val="0"/>
        <w:autoSpaceDN w:val="0"/>
        <w:adjustRightInd w:val="0"/>
        <w:jc w:val="right"/>
        <w:rPr>
          <w:szCs w:val="28"/>
        </w:rPr>
      </w:pPr>
      <w:r w:rsidRPr="0081471A">
        <w:rPr>
          <w:szCs w:val="28"/>
        </w:rPr>
        <w:lastRenderedPageBreak/>
        <w:t>Приложение</w:t>
      </w:r>
      <w:r w:rsidR="006927CE">
        <w:rPr>
          <w:szCs w:val="28"/>
        </w:rPr>
        <w:t xml:space="preserve"> 1</w:t>
      </w:r>
    </w:p>
    <w:p w:rsidR="00467860" w:rsidRPr="0081471A" w:rsidRDefault="00467860" w:rsidP="00800D69">
      <w:pPr>
        <w:ind w:firstLine="5400"/>
        <w:jc w:val="right"/>
        <w:rPr>
          <w:szCs w:val="28"/>
        </w:rPr>
      </w:pPr>
      <w:r w:rsidRPr="0081471A">
        <w:rPr>
          <w:szCs w:val="28"/>
        </w:rPr>
        <w:t xml:space="preserve">к постановлению Администрации </w:t>
      </w:r>
      <w:r w:rsidR="003752E4">
        <w:rPr>
          <w:szCs w:val="28"/>
        </w:rPr>
        <w:t>Волочаевского</w:t>
      </w:r>
      <w:r w:rsidRPr="0081471A">
        <w:rPr>
          <w:szCs w:val="28"/>
        </w:rPr>
        <w:t xml:space="preserve"> сельского поселения </w:t>
      </w:r>
    </w:p>
    <w:p w:rsidR="00882626" w:rsidRPr="0081471A" w:rsidRDefault="00882626" w:rsidP="00882626">
      <w:pPr>
        <w:ind w:firstLine="5400"/>
        <w:jc w:val="right"/>
        <w:rPr>
          <w:sz w:val="26"/>
          <w:szCs w:val="26"/>
        </w:rPr>
      </w:pPr>
      <w:r w:rsidRPr="0081471A">
        <w:rPr>
          <w:szCs w:val="28"/>
        </w:rPr>
        <w:t xml:space="preserve">от </w:t>
      </w:r>
      <w:r w:rsidR="00A66541">
        <w:rPr>
          <w:szCs w:val="28"/>
        </w:rPr>
        <w:t>19</w:t>
      </w:r>
      <w:r w:rsidR="00CE248B">
        <w:rPr>
          <w:szCs w:val="28"/>
        </w:rPr>
        <w:t>.01</w:t>
      </w:r>
      <w:r w:rsidRPr="0081471A">
        <w:rPr>
          <w:szCs w:val="28"/>
        </w:rPr>
        <w:t>.202</w:t>
      </w:r>
      <w:r w:rsidR="00A66541">
        <w:rPr>
          <w:szCs w:val="28"/>
        </w:rPr>
        <w:t>4</w:t>
      </w:r>
      <w:r w:rsidRPr="0081471A">
        <w:rPr>
          <w:szCs w:val="28"/>
        </w:rPr>
        <w:t xml:space="preserve"> № </w:t>
      </w:r>
      <w:r w:rsidR="00E63BA8">
        <w:rPr>
          <w:szCs w:val="28"/>
        </w:rPr>
        <w:t>1</w:t>
      </w:r>
      <w:r w:rsidR="006927CE">
        <w:rPr>
          <w:szCs w:val="28"/>
        </w:rPr>
        <w:t>8</w:t>
      </w:r>
    </w:p>
    <w:p w:rsidR="00467860" w:rsidRPr="0081471A" w:rsidRDefault="00467860" w:rsidP="00467860">
      <w:pPr>
        <w:jc w:val="right"/>
        <w:rPr>
          <w:szCs w:val="28"/>
        </w:rPr>
      </w:pPr>
    </w:p>
    <w:p w:rsidR="006927CE" w:rsidRPr="003E6BB6" w:rsidRDefault="006927CE" w:rsidP="006927CE">
      <w:pPr>
        <w:pStyle w:val="1"/>
        <w:rPr>
          <w:sz w:val="28"/>
          <w:szCs w:val="28"/>
        </w:rPr>
      </w:pPr>
      <w:r w:rsidRPr="003E6BB6">
        <w:rPr>
          <w:sz w:val="28"/>
          <w:szCs w:val="28"/>
        </w:rPr>
        <w:t xml:space="preserve">Методика </w:t>
      </w:r>
    </w:p>
    <w:p w:rsidR="006927CE" w:rsidRPr="003E6BB6" w:rsidRDefault="006927CE" w:rsidP="006927CE">
      <w:pPr>
        <w:pStyle w:val="1"/>
        <w:rPr>
          <w:sz w:val="28"/>
          <w:szCs w:val="28"/>
        </w:rPr>
      </w:pPr>
      <w:r w:rsidRPr="003E6BB6">
        <w:rPr>
          <w:sz w:val="28"/>
          <w:szCs w:val="28"/>
        </w:rPr>
        <w:t xml:space="preserve">прогнозирования поступлений доходов </w:t>
      </w:r>
    </w:p>
    <w:p w:rsidR="003E6BB6" w:rsidRPr="003E6BB6" w:rsidRDefault="006927CE" w:rsidP="003E6BB6">
      <w:pPr>
        <w:keepNext/>
        <w:jc w:val="center"/>
        <w:outlineLvl w:val="0"/>
        <w:rPr>
          <w:b/>
          <w:bCs/>
          <w:szCs w:val="28"/>
        </w:rPr>
      </w:pPr>
      <w:r w:rsidRPr="003E6BB6">
        <w:rPr>
          <w:b/>
          <w:szCs w:val="28"/>
        </w:rPr>
        <w:t xml:space="preserve"> бюджет</w:t>
      </w:r>
      <w:r w:rsidR="003E6BB6" w:rsidRPr="003E6BB6">
        <w:rPr>
          <w:b/>
          <w:szCs w:val="28"/>
        </w:rPr>
        <w:t>а</w:t>
      </w:r>
      <w:r w:rsidRPr="003E6BB6">
        <w:rPr>
          <w:b/>
          <w:szCs w:val="28"/>
        </w:rPr>
        <w:t xml:space="preserve"> </w:t>
      </w:r>
      <w:r w:rsidR="00D95919" w:rsidRPr="003E6BB6">
        <w:rPr>
          <w:b/>
          <w:szCs w:val="28"/>
        </w:rPr>
        <w:t>Волочаевского</w:t>
      </w:r>
      <w:r w:rsidRPr="003E6BB6">
        <w:rPr>
          <w:b/>
          <w:szCs w:val="28"/>
        </w:rPr>
        <w:t xml:space="preserve"> сельского поселения Орловского района</w:t>
      </w:r>
      <w:r w:rsidR="003E6BB6" w:rsidRPr="003E6BB6">
        <w:rPr>
          <w:b/>
          <w:bCs/>
          <w:szCs w:val="28"/>
        </w:rPr>
        <w:t xml:space="preserve"> закрепле</w:t>
      </w:r>
      <w:r w:rsidR="003E6BB6" w:rsidRPr="003E6BB6">
        <w:rPr>
          <w:b/>
          <w:bCs/>
          <w:szCs w:val="28"/>
        </w:rPr>
        <w:t>н</w:t>
      </w:r>
      <w:r w:rsidR="003E6BB6" w:rsidRPr="003E6BB6">
        <w:rPr>
          <w:b/>
          <w:bCs/>
          <w:szCs w:val="28"/>
        </w:rPr>
        <w:t xml:space="preserve">ных за главным администратором - </w:t>
      </w:r>
    </w:p>
    <w:p w:rsidR="006927CE" w:rsidRPr="00D95919" w:rsidRDefault="003E6BB6" w:rsidP="006927CE">
      <w:pPr>
        <w:pStyle w:val="1"/>
        <w:rPr>
          <w:b w:val="0"/>
          <w:sz w:val="28"/>
          <w:szCs w:val="28"/>
        </w:rPr>
      </w:pPr>
      <w:r w:rsidRPr="003E6BB6">
        <w:rPr>
          <w:szCs w:val="28"/>
        </w:rPr>
        <w:t>Администрацией Волочаевского сельского</w:t>
      </w:r>
      <w:r>
        <w:rPr>
          <w:szCs w:val="28"/>
        </w:rPr>
        <w:t xml:space="preserve"> поселения</w:t>
      </w:r>
    </w:p>
    <w:p w:rsidR="006927CE" w:rsidRDefault="006927CE" w:rsidP="006927CE">
      <w:pPr>
        <w:tabs>
          <w:tab w:val="left" w:pos="4155"/>
        </w:tabs>
      </w:pPr>
    </w:p>
    <w:p w:rsidR="006927CE" w:rsidRDefault="006927CE" w:rsidP="003E6BB6">
      <w:pPr>
        <w:numPr>
          <w:ilvl w:val="0"/>
          <w:numId w:val="23"/>
        </w:numPr>
        <w:tabs>
          <w:tab w:val="left" w:pos="3261"/>
        </w:tabs>
        <w:ind w:left="3686" w:firstLine="0"/>
      </w:pPr>
      <w:r>
        <w:t>Общие положения</w:t>
      </w:r>
    </w:p>
    <w:p w:rsidR="006927CE" w:rsidRDefault="006927CE" w:rsidP="006927CE">
      <w:pPr>
        <w:tabs>
          <w:tab w:val="left" w:pos="4155"/>
        </w:tabs>
      </w:pPr>
    </w:p>
    <w:p w:rsidR="006927CE" w:rsidRDefault="006927CE" w:rsidP="006927CE">
      <w:pPr>
        <w:tabs>
          <w:tab w:val="left" w:pos="4155"/>
        </w:tabs>
        <w:ind w:firstLine="709"/>
        <w:jc w:val="both"/>
      </w:pPr>
      <w:r>
        <w:t xml:space="preserve">1.1. Методика прогнозирования поступлений доходов бюджета </w:t>
      </w:r>
      <w:r w:rsidR="00D95919">
        <w:t>Волочаевского</w:t>
      </w:r>
      <w:r>
        <w:t xml:space="preserve"> сельского поселения Орловского района, главным администратором кот</w:t>
      </w:r>
      <w:r>
        <w:t>о</w:t>
      </w:r>
      <w:r>
        <w:t xml:space="preserve">рых является Администрация доходов бюджета </w:t>
      </w:r>
      <w:r w:rsidR="00D95919">
        <w:t>Волочаевского</w:t>
      </w:r>
      <w:r w:rsidRPr="00E77079">
        <w:t xml:space="preserve"> сельского посел</w:t>
      </w:r>
      <w:r w:rsidRPr="00E77079">
        <w:t>е</w:t>
      </w:r>
      <w:r w:rsidRPr="00E77079">
        <w:t xml:space="preserve">ния </w:t>
      </w:r>
      <w:r>
        <w:t>(далее – Методика, Администрация), разработана в целях реализации Адм</w:t>
      </w:r>
      <w:r>
        <w:t>и</w:t>
      </w:r>
      <w:r>
        <w:t xml:space="preserve">нистрацией полномочий главного администратора доходов бюджета </w:t>
      </w:r>
      <w:r w:rsidR="00D95919">
        <w:t>Волочаевского</w:t>
      </w:r>
      <w:r w:rsidRPr="00E77079">
        <w:t xml:space="preserve"> сельского поселения </w:t>
      </w:r>
      <w:r>
        <w:t>Орловского района, представления сведений, необх</w:t>
      </w:r>
      <w:r>
        <w:t>о</w:t>
      </w:r>
      <w:r>
        <w:t xml:space="preserve">димых для составления проекта бюджета, составления и ведения кассового плана, проведения факторного анализа отклонений фактического исполнения доходов бюджета </w:t>
      </w:r>
      <w:r w:rsidR="00D95919">
        <w:t>Волочаевского</w:t>
      </w:r>
      <w:r w:rsidRPr="00E77079">
        <w:t xml:space="preserve"> сельского поселения </w:t>
      </w:r>
      <w:r>
        <w:t>Орловского района от прогноза д</w:t>
      </w:r>
      <w:r>
        <w:t>о</w:t>
      </w:r>
      <w:r>
        <w:t>ходов.</w:t>
      </w:r>
    </w:p>
    <w:p w:rsidR="006927CE" w:rsidRDefault="006927CE" w:rsidP="006927CE">
      <w:pPr>
        <w:tabs>
          <w:tab w:val="left" w:pos="4155"/>
        </w:tabs>
        <w:ind w:firstLine="709"/>
        <w:jc w:val="both"/>
      </w:pPr>
      <w:r>
        <w:t>1.2. Методика определяет порядок исчисления доходов, администрируемых Администрацией.</w:t>
      </w:r>
    </w:p>
    <w:p w:rsidR="006927CE" w:rsidRDefault="006927CE" w:rsidP="006927CE">
      <w:pPr>
        <w:tabs>
          <w:tab w:val="left" w:pos="4155"/>
        </w:tabs>
        <w:ind w:firstLine="709"/>
        <w:jc w:val="both"/>
      </w:pPr>
      <w:r>
        <w:t xml:space="preserve">Перечень доходов, закрепленных за главным администратором доходов бюджета </w:t>
      </w:r>
      <w:r w:rsidR="00D95919">
        <w:t>Волочаевского</w:t>
      </w:r>
      <w:r w:rsidRPr="00E77079">
        <w:t xml:space="preserve"> сельского поселения </w:t>
      </w:r>
      <w:r>
        <w:t>Орловского района – Администр</w:t>
      </w:r>
      <w:r>
        <w:t>а</w:t>
      </w:r>
      <w:r>
        <w:t>цией наделенным соответствующими полномочиями, определяется правовым а</w:t>
      </w:r>
      <w:r>
        <w:t>к</w:t>
      </w:r>
      <w:r>
        <w:t xml:space="preserve">том, утвержденным Администрацией </w:t>
      </w:r>
      <w:r w:rsidR="00D95919">
        <w:t>Волочаевского</w:t>
      </w:r>
      <w:r w:rsidRPr="00E77079">
        <w:t xml:space="preserve"> сельского поселения</w:t>
      </w:r>
      <w:r>
        <w:t>.</w:t>
      </w:r>
    </w:p>
    <w:p w:rsidR="006927CE" w:rsidRDefault="006927CE" w:rsidP="006927CE">
      <w:pPr>
        <w:tabs>
          <w:tab w:val="left" w:pos="4155"/>
        </w:tabs>
        <w:ind w:firstLine="709"/>
        <w:jc w:val="both"/>
      </w:pPr>
      <w:r>
        <w:t>Методика подлежит уточнению при изменении бюджетного законодател</w:t>
      </w:r>
      <w:r>
        <w:t>ь</w:t>
      </w:r>
      <w:r>
        <w:t>ства или иных нормативных правовых актов в части формирования и прогнозир</w:t>
      </w:r>
      <w:r>
        <w:t>о</w:t>
      </w:r>
      <w:r>
        <w:t>вания доходов бюджетов бюджетной системы Российской Федерации, а также в случае изменения функций Администрации, в 2- месячный срок после вступления в силу соответствующих изменений.</w:t>
      </w:r>
    </w:p>
    <w:p w:rsidR="006927CE" w:rsidRDefault="006927CE" w:rsidP="006927CE">
      <w:pPr>
        <w:numPr>
          <w:ilvl w:val="1"/>
          <w:numId w:val="23"/>
        </w:numPr>
        <w:ind w:left="0" w:firstLine="709"/>
        <w:jc w:val="both"/>
      </w:pPr>
      <w:r>
        <w:t xml:space="preserve"> Методика прогнозирования содержит все коды классификации дох</w:t>
      </w:r>
      <w:r>
        <w:t>о</w:t>
      </w:r>
      <w:r>
        <w:t xml:space="preserve">дов (вид, подвид), главным администратором которых является Администрация </w:t>
      </w:r>
      <w:r w:rsidR="00D95919">
        <w:t>Волочаевского</w:t>
      </w:r>
      <w:r>
        <w:t xml:space="preserve"> сельского поселения.</w:t>
      </w:r>
    </w:p>
    <w:p w:rsidR="006927CE" w:rsidRDefault="006927CE" w:rsidP="006927CE">
      <w:pPr>
        <w:numPr>
          <w:ilvl w:val="1"/>
          <w:numId w:val="23"/>
        </w:numPr>
        <w:ind w:left="0" w:firstLine="709"/>
        <w:jc w:val="both"/>
      </w:pPr>
      <w:r>
        <w:t xml:space="preserve"> Методика определяет единые подходы к прогнозированию поступл</w:t>
      </w:r>
      <w:r>
        <w:t>е</w:t>
      </w:r>
      <w:r>
        <w:t>ний доходов в текущем финансовом году, очередном финансовом году и план</w:t>
      </w:r>
      <w:r>
        <w:t>о</w:t>
      </w:r>
      <w:r>
        <w:t>вом периоде.</w:t>
      </w:r>
    </w:p>
    <w:p w:rsidR="006927CE" w:rsidRDefault="006927CE" w:rsidP="006927CE">
      <w:pPr>
        <w:numPr>
          <w:ilvl w:val="1"/>
          <w:numId w:val="23"/>
        </w:numPr>
        <w:ind w:left="0" w:firstLine="709"/>
        <w:jc w:val="both"/>
      </w:pPr>
      <w:r>
        <w:t xml:space="preserve"> Для расчета прогнозируемого объема доходов применяются следу</w:t>
      </w:r>
      <w:r>
        <w:t>ю</w:t>
      </w:r>
      <w:r>
        <w:t>щие методы:</w:t>
      </w:r>
    </w:p>
    <w:p w:rsidR="006927CE" w:rsidRDefault="006927CE" w:rsidP="006927CE">
      <w:pPr>
        <w:ind w:firstLine="709"/>
        <w:jc w:val="both"/>
      </w:pPr>
      <w:r>
        <w:t>1.5.1 Прямой расчет, основанный на непосредственном использовании пр</w:t>
      </w:r>
      <w:r>
        <w:t>о</w:t>
      </w:r>
      <w:r>
        <w:t xml:space="preserve">гнозных значений объемных и стоимостных показателей, уровней ставок и </w:t>
      </w:r>
      <w:r>
        <w:lastRenderedPageBreak/>
        <w:t>других показателей, определяющих прогнозный объем поступлений прогнозируемого вида доходов.</w:t>
      </w:r>
    </w:p>
    <w:p w:rsidR="006927CE" w:rsidRDefault="006927CE" w:rsidP="006927CE">
      <w:pPr>
        <w:ind w:firstLine="709"/>
        <w:jc w:val="both"/>
      </w:pPr>
      <w:r>
        <w:t>1.5.2 Усреднение – расчет на основании усреднения</w:t>
      </w:r>
      <w:r w:rsidRPr="006727B3">
        <w:t xml:space="preserve"> </w:t>
      </w:r>
      <w:r>
        <w:t>годовых объемов дох</w:t>
      </w:r>
      <w:r>
        <w:t>о</w:t>
      </w:r>
      <w:r>
        <w:t>дов местного бюджета не менее чем за 3 года или за весь период поступлений с</w:t>
      </w:r>
      <w:r>
        <w:t>о</w:t>
      </w:r>
      <w:r>
        <w:t>ответствующего вида доходов.</w:t>
      </w:r>
    </w:p>
    <w:p w:rsidR="006927CE" w:rsidRDefault="006927CE" w:rsidP="006927CE">
      <w:pPr>
        <w:ind w:firstLine="709"/>
        <w:jc w:val="both"/>
      </w:pPr>
      <w:r>
        <w:t>1.5.3 Расчет на основании фактических поступлений текущего года (факт</w:t>
      </w:r>
      <w:r>
        <w:t>и</w:t>
      </w:r>
      <w:r>
        <w:t>ческих значений объемных показателей) соответствующего вида доходов.</w:t>
      </w:r>
    </w:p>
    <w:p w:rsidR="006927CE" w:rsidRDefault="006927CE" w:rsidP="006927CE">
      <w:pPr>
        <w:ind w:left="6379"/>
        <w:jc w:val="both"/>
        <w:outlineLvl w:val="0"/>
      </w:pPr>
    </w:p>
    <w:p w:rsidR="006927CE" w:rsidRDefault="006927CE" w:rsidP="006927CE">
      <w:pPr>
        <w:jc w:val="both"/>
        <w:rPr>
          <w:szCs w:val="28"/>
        </w:rPr>
      </w:pPr>
    </w:p>
    <w:p w:rsidR="006927CE" w:rsidRDefault="006927CE" w:rsidP="006927CE">
      <w:pPr>
        <w:jc w:val="right"/>
        <w:rPr>
          <w:szCs w:val="28"/>
        </w:rPr>
        <w:sectPr w:rsidR="006927CE" w:rsidSect="00FA7858">
          <w:footerReference w:type="even" r:id="rId8"/>
          <w:footerReference w:type="default" r:id="rId9"/>
          <w:pgSz w:w="11906" w:h="16838" w:code="9"/>
          <w:pgMar w:top="851" w:right="851" w:bottom="851" w:left="1134" w:header="720" w:footer="720" w:gutter="0"/>
          <w:cols w:space="720"/>
        </w:sectPr>
      </w:pPr>
    </w:p>
    <w:p w:rsidR="006927CE" w:rsidRPr="00D95919" w:rsidRDefault="006927CE" w:rsidP="006927CE">
      <w:pPr>
        <w:pStyle w:val="1"/>
        <w:rPr>
          <w:sz w:val="28"/>
          <w:szCs w:val="28"/>
        </w:rPr>
      </w:pPr>
      <w:r>
        <w:rPr>
          <w:szCs w:val="28"/>
        </w:rPr>
        <w:lastRenderedPageBreak/>
        <w:t>2</w:t>
      </w:r>
      <w:r w:rsidRPr="00D95919">
        <w:rPr>
          <w:sz w:val="28"/>
          <w:szCs w:val="28"/>
        </w:rPr>
        <w:t xml:space="preserve">. Показатели Методики </w:t>
      </w:r>
    </w:p>
    <w:p w:rsidR="006927CE" w:rsidRPr="00D95919" w:rsidRDefault="006927CE" w:rsidP="006927CE">
      <w:pPr>
        <w:pStyle w:val="1"/>
        <w:rPr>
          <w:sz w:val="28"/>
          <w:szCs w:val="28"/>
        </w:rPr>
      </w:pPr>
      <w:r w:rsidRPr="00D95919">
        <w:rPr>
          <w:sz w:val="28"/>
          <w:szCs w:val="28"/>
        </w:rPr>
        <w:t>прогнозирования поступлений доходов бюджет</w:t>
      </w:r>
      <w:r w:rsidR="003E6BB6">
        <w:rPr>
          <w:sz w:val="28"/>
          <w:szCs w:val="28"/>
          <w:lang w:val="ru-RU"/>
        </w:rPr>
        <w:t>а</w:t>
      </w:r>
      <w:r w:rsidRPr="00D95919">
        <w:rPr>
          <w:sz w:val="28"/>
          <w:szCs w:val="28"/>
        </w:rPr>
        <w:t xml:space="preserve"> </w:t>
      </w:r>
      <w:r w:rsidR="00D95919" w:rsidRPr="00D95919">
        <w:rPr>
          <w:sz w:val="28"/>
          <w:szCs w:val="28"/>
        </w:rPr>
        <w:t>Волочаевского</w:t>
      </w:r>
      <w:r w:rsidRPr="00D95919">
        <w:rPr>
          <w:sz w:val="28"/>
          <w:szCs w:val="28"/>
        </w:rPr>
        <w:t xml:space="preserve"> сельского поселения Орловского района,</w:t>
      </w:r>
    </w:p>
    <w:p w:rsidR="006927CE" w:rsidRPr="00D95919" w:rsidRDefault="006927CE" w:rsidP="006927CE">
      <w:pPr>
        <w:pStyle w:val="1"/>
        <w:rPr>
          <w:sz w:val="28"/>
          <w:szCs w:val="28"/>
        </w:rPr>
      </w:pPr>
      <w:r w:rsidRPr="00D95919">
        <w:rPr>
          <w:sz w:val="28"/>
          <w:szCs w:val="28"/>
        </w:rPr>
        <w:t xml:space="preserve">закрепленных за главным администратором –Администрацией </w:t>
      </w:r>
      <w:r w:rsidR="00D95919" w:rsidRPr="00D95919">
        <w:rPr>
          <w:sz w:val="28"/>
          <w:szCs w:val="28"/>
        </w:rPr>
        <w:t>Волочаевского</w:t>
      </w:r>
      <w:r w:rsidRPr="00D95919">
        <w:rPr>
          <w:sz w:val="28"/>
          <w:szCs w:val="28"/>
        </w:rPr>
        <w:t xml:space="preserve"> сельского поселения</w:t>
      </w:r>
    </w:p>
    <w:tbl>
      <w:tblPr>
        <w:tblW w:w="15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2212"/>
        <w:gridCol w:w="2891"/>
        <w:gridCol w:w="1559"/>
        <w:gridCol w:w="1134"/>
        <w:gridCol w:w="2410"/>
        <w:gridCol w:w="1585"/>
      </w:tblGrid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№ п/п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Код  гла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ного адм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нистратора доходов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bCs/>
                <w:sz w:val="20"/>
              </w:rPr>
              <w:t>Наименование главн</w:t>
            </w:r>
            <w:r w:rsidRPr="006927CE">
              <w:rPr>
                <w:bCs/>
                <w:sz w:val="20"/>
              </w:rPr>
              <w:t>о</w:t>
            </w:r>
            <w:r w:rsidRPr="006927CE">
              <w:rPr>
                <w:bCs/>
                <w:sz w:val="20"/>
              </w:rPr>
              <w:t>го администратора доходов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КБК</w:t>
            </w: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center"/>
              <w:rPr>
                <w:bCs/>
                <w:sz w:val="20"/>
              </w:rPr>
            </w:pPr>
            <w:r w:rsidRPr="006927CE">
              <w:rPr>
                <w:bCs/>
                <w:sz w:val="20"/>
              </w:rPr>
              <w:t>Наименование КБК доходов</w:t>
            </w:r>
          </w:p>
          <w:p w:rsidR="006927CE" w:rsidRPr="006927CE" w:rsidRDefault="006927CE" w:rsidP="00FA785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bCs/>
                <w:sz w:val="20"/>
              </w:rPr>
            </w:pPr>
            <w:r w:rsidRPr="006927CE">
              <w:rPr>
                <w:bCs/>
                <w:sz w:val="20"/>
              </w:rPr>
              <w:t>Наименование метода расчета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bCs/>
                <w:sz w:val="20"/>
              </w:rPr>
            </w:pPr>
            <w:r w:rsidRPr="006927CE">
              <w:rPr>
                <w:bCs/>
                <w:sz w:val="20"/>
              </w:rPr>
              <w:t>Формула расчета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jc w:val="center"/>
              <w:rPr>
                <w:bCs/>
                <w:sz w:val="20"/>
              </w:rPr>
            </w:pPr>
            <w:r w:rsidRPr="006927CE">
              <w:rPr>
                <w:bCs/>
                <w:sz w:val="20"/>
              </w:rPr>
              <w:t>Алгоритм расчета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bCs/>
                <w:sz w:val="20"/>
              </w:rPr>
            </w:pPr>
            <w:r w:rsidRPr="006927CE">
              <w:rPr>
                <w:bCs/>
                <w:sz w:val="20"/>
              </w:rPr>
              <w:t>Описание пок</w:t>
            </w:r>
            <w:r w:rsidRPr="006927CE">
              <w:rPr>
                <w:bCs/>
                <w:sz w:val="20"/>
              </w:rPr>
              <w:t>а</w:t>
            </w:r>
            <w:r w:rsidRPr="006927CE">
              <w:rPr>
                <w:bCs/>
                <w:sz w:val="20"/>
              </w:rPr>
              <w:t>зателей</w:t>
            </w:r>
          </w:p>
        </w:tc>
      </w:tr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8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</w:t>
            </w:r>
          </w:p>
        </w:tc>
      </w:tr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1.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1 08 04020 01 1000 110</w:t>
            </w:r>
          </w:p>
          <w:p w:rsidR="006927CE" w:rsidRPr="006927CE" w:rsidRDefault="006927CE" w:rsidP="00FA7858">
            <w:pPr>
              <w:rPr>
                <w:sz w:val="20"/>
              </w:rPr>
            </w:pPr>
          </w:p>
          <w:p w:rsidR="006927CE" w:rsidRPr="006927CE" w:rsidRDefault="006927CE" w:rsidP="00FA7858">
            <w:pPr>
              <w:rPr>
                <w:sz w:val="20"/>
              </w:rPr>
            </w:pP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both"/>
              <w:rPr>
                <w:sz w:val="20"/>
              </w:rPr>
            </w:pPr>
            <w:r w:rsidRPr="006927C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управления, уполномоченн</w:t>
            </w:r>
            <w:r w:rsidRPr="006927CE">
              <w:rPr>
                <w:sz w:val="20"/>
              </w:rPr>
              <w:t>ы</w:t>
            </w:r>
            <w:r w:rsidRPr="006927CE">
              <w:rPr>
                <w:sz w:val="20"/>
              </w:rPr>
              <w:t>ми в соответствии с законод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</w:t>
            </w:r>
          </w:p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из фактической велич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ны чистой прибыли 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ществ в году, предшес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вующем году, на кот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рый осуществляется расчет прогнозного об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ема доходов;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Фактическая величина чи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той прибыли;</w:t>
            </w:r>
          </w:p>
          <w:p w:rsidR="006927CE" w:rsidRPr="006927CE" w:rsidRDefault="006927CE" w:rsidP="00FA7858">
            <w:pPr>
              <w:jc w:val="center"/>
              <w:rPr>
                <w:sz w:val="20"/>
              </w:rPr>
            </w:pPr>
          </w:p>
        </w:tc>
      </w:tr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2.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1 08 04020 01 4000 110</w:t>
            </w: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both"/>
              <w:rPr>
                <w:sz w:val="20"/>
              </w:rPr>
            </w:pPr>
            <w:r w:rsidRPr="006927C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управления, уполномоченн</w:t>
            </w:r>
            <w:r w:rsidRPr="006927CE">
              <w:rPr>
                <w:sz w:val="20"/>
              </w:rPr>
              <w:t>ы</w:t>
            </w:r>
            <w:r w:rsidRPr="006927CE">
              <w:rPr>
                <w:sz w:val="20"/>
              </w:rPr>
              <w:t>ми в соответствии с законод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</w:t>
            </w:r>
          </w:p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из фактической велич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ны чистой прибыли 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ществ в году, предшес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вующем году, на кот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рый осуществляется расчет прогнозного об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ема доходов;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Фактическая величина чи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той прибыли;</w:t>
            </w:r>
          </w:p>
          <w:p w:rsidR="006927CE" w:rsidRPr="006927CE" w:rsidRDefault="006927CE" w:rsidP="00FA7858">
            <w:pPr>
              <w:jc w:val="center"/>
              <w:rPr>
                <w:sz w:val="20"/>
              </w:rPr>
            </w:pPr>
          </w:p>
        </w:tc>
      </w:tr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3.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1 08 07175 01 1000 110</w:t>
            </w: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both"/>
              <w:rPr>
                <w:sz w:val="20"/>
              </w:rPr>
            </w:pPr>
            <w:r w:rsidRPr="006927CE">
              <w:rPr>
                <w:sz w:val="2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</w:t>
            </w:r>
            <w:r w:rsidRPr="006927CE">
              <w:rPr>
                <w:sz w:val="20"/>
              </w:rPr>
              <w:lastRenderedPageBreak/>
              <w:t>дорогам транспортных средств, осуществляющих перевозки опасных, тяжел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весных и (или) крупногаб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ритных грузов, зачисляемая в бюджеты поселений</w:t>
            </w: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</w:t>
            </w:r>
          </w:p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из фактической велич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ны чистой прибыли 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ществ в году, предшес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вующем году, на кот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рый осуществляется расчет прогнозного об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ема доходов;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Фактическая величина чи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той прибыли;</w:t>
            </w:r>
          </w:p>
          <w:p w:rsidR="006927CE" w:rsidRPr="006927CE" w:rsidRDefault="006927CE" w:rsidP="00FA7858">
            <w:pPr>
              <w:jc w:val="center"/>
              <w:rPr>
                <w:sz w:val="20"/>
              </w:rPr>
            </w:pPr>
          </w:p>
        </w:tc>
      </w:tr>
      <w:tr w:rsidR="006927CE" w:rsidRPr="006927CE" w:rsidTr="00FA7858">
        <w:tc>
          <w:tcPr>
            <w:tcW w:w="567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4.</w:t>
            </w:r>
          </w:p>
        </w:tc>
        <w:tc>
          <w:tcPr>
            <w:tcW w:w="1276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1 08 07175 01 4000 110</w:t>
            </w:r>
          </w:p>
        </w:tc>
        <w:tc>
          <w:tcPr>
            <w:tcW w:w="2891" w:type="dxa"/>
          </w:tcPr>
          <w:p w:rsidR="006927CE" w:rsidRPr="006927CE" w:rsidRDefault="006927CE" w:rsidP="00FA7858">
            <w:pPr>
              <w:jc w:val="both"/>
              <w:rPr>
                <w:sz w:val="20"/>
              </w:rPr>
            </w:pPr>
            <w:r w:rsidRPr="006927CE">
              <w:rPr>
                <w:sz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весных и (или) крупногаб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ритных грузов, зачисляемая в бюджеты поселений</w:t>
            </w:r>
          </w:p>
        </w:tc>
        <w:tc>
          <w:tcPr>
            <w:tcW w:w="1559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</w:t>
            </w:r>
          </w:p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из фактической велич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ны чистой прибыли 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ществ в году, предшес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вующем году, на кот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рый осуществляется расчет прогнозного об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ема доходов;</w:t>
            </w:r>
          </w:p>
        </w:tc>
        <w:tc>
          <w:tcPr>
            <w:tcW w:w="1585" w:type="dxa"/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Фактическая величина чи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той прибыли;</w:t>
            </w:r>
          </w:p>
          <w:p w:rsidR="006927CE" w:rsidRPr="006927CE" w:rsidRDefault="006927CE" w:rsidP="00FA7858">
            <w:pPr>
              <w:jc w:val="center"/>
              <w:rPr>
                <w:sz w:val="20"/>
              </w:rPr>
            </w:pP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11102033100000120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размещения вр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 из объема св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бодных средств, размера процентной ставки д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ходности за размещение, периода размещения.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Договоры, заключенные (планируемые к заключению) на размещение временно св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бодных средств являются источником и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формации об объеме разм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щенных св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бодных средств, разм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ре процентной ставки дохо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 xml:space="preserve">ности за размещение, периоде </w:t>
            </w:r>
            <w:r w:rsidRPr="006927CE">
              <w:rPr>
                <w:sz w:val="20"/>
              </w:rPr>
              <w:lastRenderedPageBreak/>
              <w:t>разм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щения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11105025100000120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Доходы, получаемые в виде арендной платы, а также средства от продажи права на 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ключение договоров аренды за земли, находящиеся в собс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основывается на данных о размере площади сдаваемых объе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тов, ставке арендной платы и динамике о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дельных показателей прогноза социально-экономического разв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тия, если иное не пред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Договоры, заключенные (планируемые к заключению) с арендаторами, являются источником данных о сдава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мой в аренду площади и ставке арен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ной платы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11105035100000120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сдачи в аренду имущества, находящегося в оперативном  управлении органов управления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основывается на данных о размере площади сдаваемых объе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тов, ставке арендной платы и динамике о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дельных показателей прогноза социально-экономического разв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тия, если иное не пред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Договоры, заключенные (планируемые к заключению) с арендаторами, являются источником данных о сдава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мой в аренду площади и ставке арен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ной платы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11109045100000120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поступления от использования имущества, нах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дящегося в собственности сельских поселений  (за исключением имущества мун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ципальных бюджетных и автономных учреждений, а та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основывается на данных о размере пл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щади используемых объектов, размере платы платы и динамике о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 xml:space="preserve">дельных показателей прогноза социально-экономического </w:t>
            </w:r>
            <w:r w:rsidRPr="006927CE">
              <w:rPr>
                <w:sz w:val="20"/>
              </w:rPr>
              <w:lastRenderedPageBreak/>
              <w:t>разв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тия, если иное не пред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смотрено договором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Договоры, заключенные (планируемые к заключению) с пользователями являются источником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 xml:space="preserve">ных о площади используемых объектов и </w:t>
            </w:r>
            <w:r w:rsidRPr="006927CE">
              <w:rPr>
                <w:sz w:val="20"/>
              </w:rPr>
              <w:lastRenderedPageBreak/>
              <w:t>размере платы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11109080100000120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Плата, поступившая в рамках договора за предоставление права на размещение и эк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6927CE">
              <w:rPr>
                <w:sz w:val="20"/>
              </w:rPr>
              <w:t>я</w:t>
            </w:r>
            <w:r w:rsidRPr="006927CE">
              <w:rPr>
                <w:sz w:val="20"/>
              </w:rPr>
              <w:t>щихся в собственности сел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ских поселений, и на землях или земельных участках, гос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основывается на данных о базовом разм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ре платы, размере пл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щади нестационарного торгового объекта, сезонности, коэффицие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тов специализации, п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риоде осуществления деятельности, если иное не предусмотрено дог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Договоры, заключенные (планируемые к заключению) на размещение нестациона</w:t>
            </w:r>
            <w:r w:rsidRPr="006927CE">
              <w:rPr>
                <w:sz w:val="20"/>
              </w:rPr>
              <w:t>р</w:t>
            </w:r>
            <w:r w:rsidRPr="006927CE">
              <w:rPr>
                <w:sz w:val="20"/>
              </w:rPr>
              <w:t>ных торговых объектов, являются исто</w:t>
            </w:r>
            <w:r w:rsidRPr="006927CE">
              <w:rPr>
                <w:sz w:val="20"/>
              </w:rPr>
              <w:t>ч</w:t>
            </w:r>
            <w:r w:rsidRPr="006927CE">
              <w:rPr>
                <w:sz w:val="20"/>
              </w:rPr>
              <w:t>ником данных о размере пл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ты в месяц, периоде осущ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ствления деятельности н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стационар-ных торговых об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ектов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11302065100000130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Доходы, поступающие в п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рядке возмещения расходов, понесенных в связи с эксплу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Договоры, планируемые к заключению на возмещения расходов, пон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сенных в связи с эксплуатац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ей имущества, являются источником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 о размере платы в месяц</w:t>
            </w:r>
          </w:p>
        </w:tc>
      </w:tr>
      <w:tr w:rsidR="006927CE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 w:rsidR="00D95919"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11302995100000130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доходы от компенс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гнозных показателей соответствующего вида доходов определяется исходя: занимаемой площади помещения </w:t>
            </w:r>
            <w:r w:rsidRPr="006927CE">
              <w:rPr>
                <w:sz w:val="20"/>
              </w:rPr>
              <w:lastRenderedPageBreak/>
              <w:t>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CE" w:rsidRPr="006927CE" w:rsidRDefault="006927CE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Договоры, планируемые к заключению на возмещения расходов, пон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 xml:space="preserve">сенных в </w:t>
            </w:r>
            <w:r w:rsidRPr="006927CE">
              <w:rPr>
                <w:sz w:val="20"/>
              </w:rPr>
              <w:lastRenderedPageBreak/>
              <w:t>связи с эксплуатац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ей имущества, являются источником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 о размере платы в месяц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11402052100000410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реализации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ства, находящегося в опер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тивном управлении учрежд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ний, находящихся в ведении органов управления сельских поселений  (за исключением имущества муниципальных бюджетных и автономных учреждений), в части реализ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основных средств по ук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определяется с учетом прогнозного плана (пр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граммы) приватизации муниципального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ства, актов планирования приватизации имущес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ва, находящегося в со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ственности 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образований, а та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же порядка и последов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тельности применения способов приватизации, установленных закон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дательством Российской Федерации о приватиз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государственного и муниципального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ства;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прогнозный план (програ</w:t>
            </w:r>
            <w:r w:rsidRPr="006927CE">
              <w:rPr>
                <w:sz w:val="20"/>
              </w:rPr>
              <w:t>м</w:t>
            </w:r>
            <w:r w:rsidRPr="006927CE">
              <w:rPr>
                <w:sz w:val="20"/>
              </w:rPr>
              <w:t>ма) приватиз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муниц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пального им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щества, акты планирования приватизации имущества, находящегося в собственности 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образов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ний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11402052100000440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реализации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ства, находящегося в опер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тивном управлении учрежд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 xml:space="preserve">ний, находящихся в ведении органов управления сельских поселений (за исключением имущества муниципальных бюджетных и </w:t>
            </w:r>
            <w:r w:rsidRPr="006927CE">
              <w:rPr>
                <w:sz w:val="20"/>
              </w:rPr>
              <w:lastRenderedPageBreak/>
              <w:t>автономных учреждений), в части реализ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от реализации имущества, </w:t>
            </w:r>
            <w:r w:rsidRPr="006927CE">
              <w:rPr>
                <w:sz w:val="20"/>
              </w:rPr>
              <w:lastRenderedPageBreak/>
              <w:t>находящег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ся в оперативном упра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лении учреждений, н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ходящихся в ведении органов управления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11402053100000410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реализации иного имущества, находящегося в собственности сельских пос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лений  (за исключением имущества муниципальных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жетных и автономных учре</w:t>
            </w:r>
            <w:r w:rsidRPr="006927CE">
              <w:rPr>
                <w:sz w:val="20"/>
              </w:rPr>
              <w:t>ж</w:t>
            </w:r>
            <w:r w:rsidRPr="006927CE">
              <w:rPr>
                <w:sz w:val="20"/>
              </w:rPr>
              <w:t>дений, а так же имущества муниципальных унитарных предприятий, в том числе к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зенных), в части реализации основных средств по указа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определяется с учетом прогнозного плана (пр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граммы) приватизации муниципального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ства, актов планирования приватизации имущес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ва, находящегося в со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ственности 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образований, а та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же порядка и последов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тельности применения способов приватизации, установленных закон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дательством Российской Федерации о приватиз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государственного и муниципального имущ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ства;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прогнозный план (програ</w:t>
            </w:r>
            <w:r w:rsidRPr="006927CE">
              <w:rPr>
                <w:sz w:val="20"/>
              </w:rPr>
              <w:t>м</w:t>
            </w:r>
            <w:r w:rsidRPr="006927CE">
              <w:rPr>
                <w:sz w:val="20"/>
              </w:rPr>
              <w:t>ма) приватиз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муниц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пального им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щества, акты планирования приватизации имущества, находящегося в собственности 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образов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ний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11402053100000440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реализации иного имущества, находящегося в собственности сельских пос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лений  (за исключением имущества муниципальных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жетных и автономных учре</w:t>
            </w:r>
            <w:r w:rsidRPr="006927CE">
              <w:rPr>
                <w:sz w:val="20"/>
              </w:rPr>
              <w:t>ж</w:t>
            </w:r>
            <w:r w:rsidRPr="006927CE">
              <w:rPr>
                <w:sz w:val="20"/>
              </w:rPr>
              <w:t>дений, а также имущества муниципальных унитарных предприятий, в том числе к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зенных), в части </w:t>
            </w:r>
            <w:r w:rsidRPr="006927CE">
              <w:rPr>
                <w:sz w:val="20"/>
              </w:rPr>
              <w:lastRenderedPageBreak/>
              <w:t>реализации материальных запасов по ук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от реализации иного имущества, нах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дящегося в </w:t>
            </w:r>
            <w:r w:rsidRPr="006927CE">
              <w:rPr>
                <w:sz w:val="20"/>
              </w:rPr>
              <w:lastRenderedPageBreak/>
              <w:t>собственн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сти сельских поселений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11402058100000410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реализации недв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жимого имущества бюдже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от реализации недвижимого имущества бюджетных, автономных учреждений, находящ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гося в собственности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11406025100000430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продажи земельных участков, находящихся в собственности сельских посел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ний (за исключением земел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от продажи з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мельных участков, нах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дящихся в собственности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11406045100000430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от продажи земельных участков, находящихся в собственности сельских посел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ний, находящихся в пользов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от продажи з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мельных участков, нах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дящихся в собственности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11607010100000140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Штрафы, неустойки, пени, уплаченные в случае просро</w:t>
            </w:r>
            <w:r w:rsidRPr="006927CE">
              <w:rPr>
                <w:sz w:val="20"/>
              </w:rPr>
              <w:t>ч</w:t>
            </w:r>
            <w:r w:rsidRPr="006927CE">
              <w:rPr>
                <w:sz w:val="20"/>
              </w:rPr>
              <w:t xml:space="preserve">ки исполнения поставщиком (подрядчиком, </w:t>
            </w:r>
            <w:r w:rsidRPr="006927CE">
              <w:rPr>
                <w:sz w:val="20"/>
              </w:rPr>
              <w:lastRenderedPageBreak/>
              <w:t>исполнителем) обязательств, предусмотре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 муниципальным контра</w:t>
            </w:r>
            <w:r w:rsidRPr="006927CE">
              <w:rPr>
                <w:sz w:val="20"/>
              </w:rPr>
              <w:t>к</w:t>
            </w:r>
            <w:r w:rsidRPr="006927CE">
              <w:rPr>
                <w:sz w:val="20"/>
              </w:rPr>
              <w:t>том, заключенным муниц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пальным органом, казенным учреждением сельского пос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гнозных показателей соответствующего вида доходов определяется </w:t>
            </w:r>
            <w:r w:rsidRPr="006927CE">
              <w:rPr>
                <w:sz w:val="20"/>
              </w:rPr>
              <w:lastRenderedPageBreak/>
              <w:t>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штрафов, неу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тоек, пеней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отчет об исполнении </w:t>
            </w:r>
            <w:r w:rsidRPr="006927CE">
              <w:rPr>
                <w:sz w:val="20"/>
              </w:rPr>
              <w:lastRenderedPageBreak/>
              <w:t>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11607090100000140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Иные штрафы, неустойки, пени, уплаченные в соответс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вии с законом или договором в случае неисполнения или ненадлежащего исполнения обязательств перед 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ным органом, (муниципал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штрафов, неу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тоек, пеней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11610031100000140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Возмещение ущерба при во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никновении страховых случ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ев, когда выгодоприобретат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11610032100000140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Прочее возмещение ущерба, причиненного муниципальн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му имуществу сельского пос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ления (за исключением им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щества, закрепленного за м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11610061100000140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Платежи в целях возмещения убытков, причиненных укл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нением от заключения с мун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ципальным органом сельского поселения (муниципальным казенным учреждением) </w:t>
            </w:r>
            <w:r w:rsidRPr="006927CE">
              <w:rPr>
                <w:sz w:val="20"/>
              </w:rPr>
              <w:lastRenderedPageBreak/>
              <w:t>м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ниципального контракта, а также иные денежные средс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ва, подлежащие зачислению в бюджет сельского поселения за нарушение законодательс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ва Российской Федерации о контрактной системе в сфере закупок товаров, работ, услуг для обеспечения государс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венных и муниципальных нужд (за исключением мун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ципального контракта, фина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11610062100000140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Платежи в целях возмещения убытков, причиненных укл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нением от заключения с мун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ципальным органом сельского поселения (муниципальным казенным учреждением) муниципального контракта, ф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нансируемого за счет средств муниципального дорожного фонда, а также иные денежные средства, подлежащие зачи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лению в бюджет сельского поселения за нарушение зак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нодательства Российской Федерации о контрактной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ме в сфере закупок товаров, работ, услуг для обеспечения государственных и муниц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11610081100000140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Платежи в целях возмещения ущерба при расторжении муниципального контракта, 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ключенного с муниципальным органом </w:t>
            </w:r>
            <w:r w:rsidRPr="006927CE">
              <w:rPr>
                <w:sz w:val="20"/>
              </w:rPr>
              <w:lastRenderedPageBreak/>
              <w:t>сельского поселения (муниципальным казенным учреждением), в связи с одн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сторонним отказом исполн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теля (подрядчика) от его и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полнения (за исключением муниципального контракта, финансируемого за счет средств муниципального д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гнозных показателей соответствующего вида доходов определяется исходя из суммы </w:t>
            </w:r>
            <w:r w:rsidRPr="006927CE">
              <w:rPr>
                <w:sz w:val="20"/>
              </w:rPr>
              <w:lastRenderedPageBreak/>
              <w:t>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11610082100000140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Платежи в целях возмещения ущерба при расторжении муниципального контракта, ф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нансируемого за счет средств муниципального дорожного фонда сельского поселения, в связи с односторонним отк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зом исполнителя (подрядчика) от его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11610100100000140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Денежные взыскания, нал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11701050100000180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Невыясненные поступления, зачисляемые в бюджеты сел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Планирование прогно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ных показателей по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ному виду доходов не производится в связи с тем, что в течение финансового года фактич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ские поступления по данному виду доходов подлежат уточнению.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11705050100000180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гнозных показателей соответствующего вида доходов определяется </w:t>
            </w:r>
            <w:r w:rsidRPr="006927CE">
              <w:rPr>
                <w:sz w:val="20"/>
              </w:rPr>
              <w:lastRenderedPageBreak/>
              <w:t>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отчет об исполнении </w:t>
            </w:r>
            <w:r w:rsidRPr="006927CE">
              <w:rPr>
                <w:sz w:val="20"/>
              </w:rPr>
              <w:lastRenderedPageBreak/>
              <w:t>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D95919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Default="00D95919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11715030100000150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Инициативные платежи, зачисляемые в бюджеты сел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D95919" w:rsidRPr="006927CE" w:rsidRDefault="00D95919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 w:rsidP="00520927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5F0DED" w:rsidRDefault="00286AB2" w:rsidP="00286AB2">
            <w:pPr>
              <w:ind w:left="-108" w:right="-108"/>
              <w:jc w:val="center"/>
              <w:rPr>
                <w:sz w:val="20"/>
              </w:rPr>
            </w:pPr>
            <w:r w:rsidRPr="005F0DED">
              <w:rPr>
                <w:sz w:val="20"/>
              </w:rPr>
              <w:t>11715030100001150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5F0DED" w:rsidRDefault="00286AB2" w:rsidP="005F0DED">
            <w:pPr>
              <w:rPr>
                <w:sz w:val="20"/>
              </w:rPr>
            </w:pPr>
            <w:r w:rsidRPr="005F0DED">
              <w:rPr>
                <w:sz w:val="20"/>
              </w:rPr>
              <w:t>Инициативные платежи, зачисляемые в бюджеты сельских поселений (благоустройство территории по адресу: Росто</w:t>
            </w:r>
            <w:r w:rsidRPr="005F0DED">
              <w:rPr>
                <w:sz w:val="20"/>
              </w:rPr>
              <w:t>в</w:t>
            </w:r>
            <w:r w:rsidRPr="005F0DED">
              <w:rPr>
                <w:sz w:val="20"/>
              </w:rPr>
              <w:t>ская область, р-он Орловский, п. Волочаев</w:t>
            </w:r>
            <w:r w:rsidR="005F0DED">
              <w:rPr>
                <w:sz w:val="20"/>
              </w:rPr>
              <w:t>-</w:t>
            </w:r>
            <w:r w:rsidRPr="005F0DED">
              <w:rPr>
                <w:sz w:val="20"/>
              </w:rPr>
              <w:t>ский, ул. Садовая ,4г)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11716000100000180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неналоговые доходы бюджетов сельских поселений в части невыясненных посту</w:t>
            </w:r>
            <w:r w:rsidRPr="006927CE">
              <w:rPr>
                <w:sz w:val="20"/>
              </w:rPr>
              <w:t>п</w:t>
            </w:r>
            <w:r w:rsidRPr="006927CE">
              <w:rPr>
                <w:sz w:val="20"/>
              </w:rPr>
              <w:t>лений, по которым не осущ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 xml:space="preserve">чески поступивших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</w:t>
            </w:r>
          </w:p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отчет об исполнении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20215001100000150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20215002100000150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 xml:space="preserve">возмездных поступлений определяется на </w:t>
            </w:r>
            <w:r w:rsidRPr="006927CE">
              <w:rPr>
                <w:sz w:val="20"/>
              </w:rPr>
              <w:lastRenderedPageBreak/>
              <w:t>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 xml:space="preserve">ной закон «О </w:t>
            </w:r>
            <w:r w:rsidRPr="006927CE">
              <w:rPr>
                <w:sz w:val="20"/>
              </w:rPr>
              <w:lastRenderedPageBreak/>
              <w:t>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20215009100000150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Дотации бюджетам сельских поселений  на частичную ко</w:t>
            </w:r>
            <w:r w:rsidRPr="006927CE">
              <w:rPr>
                <w:sz w:val="20"/>
              </w:rPr>
              <w:t>м</w:t>
            </w:r>
            <w:r w:rsidRPr="006927CE">
              <w:rPr>
                <w:sz w:val="20"/>
              </w:rPr>
              <w:t>пенсацию дополнительных расходов на повышение опл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ты труда работников бюдже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сферы и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202153991 0000150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Дотации бюджетам сельских поселений  на премирование победителей Всероссийского конкурса "Лучшая муниц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пальная практика"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20216001100000150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решение Собрания депутатов Орло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 xml:space="preserve">ского района «О бюджете Орловского района на </w:t>
            </w:r>
            <w:r w:rsidRPr="006927CE">
              <w:rPr>
                <w:sz w:val="20"/>
              </w:rPr>
              <w:lastRenderedPageBreak/>
              <w:t>текущий фина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совый год и на плановый п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20219999100000150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20225519100000150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Субсидии бюджетам сельских поселений на поддержку о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20229998100000150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Субсидии бюджетам сельских поселений на финансовое обеспечение отдельных по</w:t>
            </w:r>
            <w:r w:rsidRPr="006927CE">
              <w:rPr>
                <w:sz w:val="20"/>
              </w:rPr>
              <w:t>л</w:t>
            </w:r>
            <w:r w:rsidRPr="006927CE">
              <w:rPr>
                <w:sz w:val="20"/>
              </w:rPr>
              <w:t>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 xml:space="preserve">Администрация </w:t>
            </w:r>
            <w:r w:rsidRPr="00911E60">
              <w:rPr>
                <w:sz w:val="20"/>
              </w:rPr>
              <w:lastRenderedPageBreak/>
              <w:t>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20229999100000150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Прочие субсидии бюджетам </w:t>
            </w:r>
            <w:r w:rsidRPr="006927CE">
              <w:rPr>
                <w:sz w:val="20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 xml:space="preserve">Метод прямого </w:t>
            </w:r>
            <w:r w:rsidRPr="006927CE">
              <w:rPr>
                <w:sz w:val="20"/>
              </w:rPr>
              <w:lastRenderedPageBreak/>
              <w:t>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Ожидаемый объем </w:t>
            </w:r>
            <w:r w:rsidRPr="006927CE">
              <w:rPr>
                <w:sz w:val="20"/>
              </w:rPr>
              <w:lastRenderedPageBreak/>
              <w:t>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 xml:space="preserve">Источник </w:t>
            </w:r>
            <w:r w:rsidRPr="006927CE">
              <w:rPr>
                <w:sz w:val="20"/>
              </w:rPr>
              <w:lastRenderedPageBreak/>
              <w:t>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20230024100000150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Субвенции бюджетам сел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ских поселений на выполнение передаваемых полномочий субъектов Российской Фед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20235118100000150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5F0DED" w:rsidRDefault="005F0DED" w:rsidP="00FA7858">
            <w:pPr>
              <w:rPr>
                <w:sz w:val="20"/>
              </w:rPr>
            </w:pPr>
            <w:r w:rsidRPr="005F0DED">
              <w:rPr>
                <w:snapToGrid w:val="0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</w:t>
            </w:r>
            <w:r w:rsidR="005F0DED">
              <w:rPr>
                <w:sz w:val="20"/>
              </w:rPr>
              <w:t>-</w:t>
            </w:r>
            <w:r w:rsidRPr="006927CE">
              <w:rPr>
                <w:sz w:val="20"/>
              </w:rPr>
              <w:t>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20239998100000150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Единая субвенция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нии объема расходов соответствующего </w:t>
            </w:r>
            <w:r w:rsidRPr="006927CE">
              <w:rPr>
                <w:sz w:val="20"/>
              </w:rPr>
              <w:lastRenderedPageBreak/>
              <w:t>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 xml:space="preserve">ти на </w:t>
            </w:r>
            <w:r w:rsidRPr="006927CE">
              <w:rPr>
                <w:sz w:val="20"/>
              </w:rPr>
              <w:lastRenderedPageBreak/>
              <w:t>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20239999100000150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20240014100000150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Межбюджетные трансферты, передаваемые бюджетам сел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ских поселений из бюджетов муниципальных районов на осуществление части полн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мочий по решению вопросов местного значения в соотве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ствии с заключенными согл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решение Собрания депутатов Орло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ского района «О бюджете Орловского района на текущий фина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совый год и на плановый п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20249999100000150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 xml:space="preserve">ти на текущий финансовый год и на </w:t>
            </w:r>
            <w:r w:rsidRPr="006927CE">
              <w:rPr>
                <w:sz w:val="20"/>
              </w:rPr>
              <w:lastRenderedPageBreak/>
              <w:t>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20290014100000150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20290024100000150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бюджетов суб</w:t>
            </w:r>
            <w:r w:rsidRPr="006927CE">
              <w:rPr>
                <w:sz w:val="20"/>
              </w:rPr>
              <w:t>ъ</w:t>
            </w:r>
            <w:r w:rsidRPr="006927CE">
              <w:rPr>
                <w:sz w:val="20"/>
              </w:rPr>
              <w:t>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20290054100000150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бюджетов мун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решение Собрания депутатов Орло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ского района «О бюджете Орловского района на текущий фина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совый год и на плановый п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 xml:space="preserve">Администрация </w:t>
            </w:r>
            <w:r w:rsidRPr="00911E60">
              <w:rPr>
                <w:sz w:val="20"/>
              </w:rPr>
              <w:lastRenderedPageBreak/>
              <w:t>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20290071100000150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Прочие безвозмездные </w:t>
            </w:r>
            <w:r w:rsidRPr="006927CE">
              <w:rPr>
                <w:sz w:val="20"/>
              </w:rPr>
              <w:lastRenderedPageBreak/>
              <w:t>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бюджета Пенс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онного фонда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 xml:space="preserve">Метод прямого </w:t>
            </w:r>
            <w:r w:rsidRPr="006927CE">
              <w:rPr>
                <w:sz w:val="20"/>
              </w:rPr>
              <w:lastRenderedPageBreak/>
              <w:t>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 xml:space="preserve">Ожидаемый объем </w:t>
            </w:r>
            <w:r w:rsidRPr="006927CE">
              <w:rPr>
                <w:sz w:val="20"/>
              </w:rPr>
              <w:lastRenderedPageBreak/>
              <w:t>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государственных внебюджетных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 xml:space="preserve">Источник </w:t>
            </w:r>
            <w:r w:rsidRPr="006927CE">
              <w:rPr>
                <w:sz w:val="20"/>
              </w:rPr>
              <w:lastRenderedPageBreak/>
              <w:t>данных: Фед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ральный закон «О бюджете Пенсионного фонда Росси</w:t>
            </w:r>
            <w:r w:rsidRPr="006927CE">
              <w:rPr>
                <w:sz w:val="20"/>
              </w:rPr>
              <w:t>й</w:t>
            </w:r>
            <w:r w:rsidRPr="006927CE">
              <w:rPr>
                <w:sz w:val="20"/>
              </w:rPr>
              <w:t>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ции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20290073100000150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бюджета Фед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государственных внебюджетных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Фед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ральной закон «О бюджете Федерального фонда обяз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тельного мед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цинского стр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хования на текущий ф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нансовый год и на плановый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20290074100000150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 от бюджетов терр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ториальных фондов обяз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тельного медицинского стр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государственных внебюджетных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те</w:t>
            </w:r>
            <w:r w:rsidRPr="006927CE">
              <w:rPr>
                <w:sz w:val="20"/>
              </w:rPr>
              <w:t>р</w:t>
            </w:r>
            <w:r w:rsidRPr="006927CE">
              <w:rPr>
                <w:sz w:val="20"/>
              </w:rPr>
              <w:t>риториального фонда обяз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тельного мед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цинского страхования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 xml:space="preserve">ти на текущий финансовый </w:t>
            </w:r>
            <w:r w:rsidRPr="006927CE">
              <w:rPr>
                <w:sz w:val="20"/>
              </w:rPr>
              <w:lastRenderedPageBreak/>
              <w:t>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20705010100000150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Безвозмездные поступления от физических и юридических лиц на финансовое обеспеч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ние дорожной деятельности, в том числе добровольных п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жертвований, в отношении автомобильных дорог общего пользования местного знач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средств от физических и юридических лиц на финансовое обеспечение дорожной деятельности, в том числе добровол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пожертвований, в отношении автомобил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ных дорог общего пол</w:t>
            </w:r>
            <w:r w:rsidRPr="006927CE">
              <w:rPr>
                <w:sz w:val="20"/>
              </w:rPr>
              <w:t>ь</w:t>
            </w:r>
            <w:r w:rsidRPr="006927CE">
              <w:rPr>
                <w:sz w:val="20"/>
              </w:rPr>
              <w:t>зования местного знач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ния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об исполнении бюджета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20705020100000150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Поступления от денежных пожертвований, предоста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ляемых физическими лицами получателям средств бюдж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поступивших 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нежных пожертвований, предоставляемых физ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ческими лицами получ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телям средств бюджетов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об исполнении бюджета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  <w:lang w:val="en-US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20705030100000 150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пост</w:t>
            </w:r>
            <w:r w:rsidRPr="006927CE">
              <w:rPr>
                <w:sz w:val="20"/>
              </w:rPr>
              <w:t>у</w:t>
            </w:r>
            <w:r w:rsidRPr="006927CE">
              <w:rPr>
                <w:sz w:val="20"/>
              </w:rPr>
              <w:t>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нии объема расходов соответствующего </w:t>
            </w:r>
            <w:r w:rsidRPr="006927CE">
              <w:rPr>
                <w:sz w:val="20"/>
              </w:rPr>
              <w:lastRenderedPageBreak/>
              <w:t>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 xml:space="preserve">ти на </w:t>
            </w:r>
            <w:r w:rsidRPr="006927CE">
              <w:rPr>
                <w:sz w:val="20"/>
              </w:rPr>
              <w:lastRenderedPageBreak/>
              <w:t>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период», решение Собрания депут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тов Орловского района «О бюджете Орловского ра</w:t>
            </w:r>
            <w:r w:rsidRPr="006927CE">
              <w:rPr>
                <w:sz w:val="20"/>
              </w:rPr>
              <w:t>й</w:t>
            </w:r>
            <w:r w:rsidRPr="006927CE">
              <w:rPr>
                <w:sz w:val="20"/>
              </w:rPr>
              <w:t>она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r w:rsidRPr="00911E60">
              <w:rPr>
                <w:sz w:val="20"/>
              </w:rPr>
              <w:t>Администрация Волочаевского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20710050100000180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Прочие безвозмездные нед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нежные поступления в бюдж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период», решение Собрания депут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тов Орловского района «О бюджете Орловского ра</w:t>
            </w:r>
            <w:r w:rsidRPr="006927CE">
              <w:rPr>
                <w:sz w:val="20"/>
              </w:rPr>
              <w:t>й</w:t>
            </w:r>
            <w:r w:rsidRPr="006927CE">
              <w:rPr>
                <w:sz w:val="20"/>
              </w:rPr>
              <w:t>она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вый </w:t>
            </w:r>
            <w:r w:rsidRPr="006927CE">
              <w:rPr>
                <w:sz w:val="20"/>
              </w:rPr>
              <w:lastRenderedPageBreak/>
              <w:t>период»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20805000100000150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Перечисления из бюджетов сельских поселений (в бюдж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ты поселений) для осущест</w:t>
            </w:r>
            <w:r w:rsidRPr="006927CE">
              <w:rPr>
                <w:sz w:val="20"/>
              </w:rPr>
              <w:t>в</w:t>
            </w:r>
            <w:r w:rsidRPr="006927CE">
              <w:rPr>
                <w:sz w:val="20"/>
              </w:rPr>
              <w:t>ления возврата (зачета) и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лишне уплаченных или и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лишне взысканных сумм нал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гов, сборов и иных платежей, а также сумм процентов за н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своевременное осуществление такого возврата и процентов, начисленных на излишне вз</w:t>
            </w:r>
            <w:r w:rsidRPr="006927CE">
              <w:rPr>
                <w:sz w:val="20"/>
              </w:rPr>
              <w:t>ы</w:t>
            </w:r>
            <w:r w:rsidRPr="006927CE">
              <w:rPr>
                <w:sz w:val="20"/>
              </w:rPr>
              <w:t>сканные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Алгоритм расчета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гнозных показателей соответствующего вида доходов определяется исходя из суммы факт</w:t>
            </w:r>
            <w:r w:rsidRPr="006927CE">
              <w:rPr>
                <w:sz w:val="20"/>
              </w:rPr>
              <w:t>и</w:t>
            </w:r>
            <w:r w:rsidRPr="006927CE">
              <w:rPr>
                <w:sz w:val="20"/>
              </w:rPr>
              <w:t>чески поступившие сре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ства для осуществления возврата (зачета) изли</w:t>
            </w:r>
            <w:r w:rsidRPr="006927CE">
              <w:rPr>
                <w:sz w:val="20"/>
              </w:rPr>
              <w:t>ш</w:t>
            </w:r>
            <w:r w:rsidRPr="006927CE">
              <w:rPr>
                <w:sz w:val="20"/>
              </w:rPr>
              <w:t>не уплаченных или и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лишне взысканных сумм налогов, сборов и иных платежей, а также сумм процентов за несвоевр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менное осуществление такого возврата и пр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центов, начисленных на излишне взысканные суммы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об исполнении бюджета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21805010100000150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бюджетов сельских поселений от возврата бюджетными учреждениями 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как объем фактически не использ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ванных бюджетных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 расходовании бюджетных средств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21805030100000150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бюджетов сельских поселений от возврата иными организациями остатков су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как объем фактически не использ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ванных бюджетных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 расходовании бюджетных средств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21860010100000150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бюджетов сельских поселений от возврата оста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ков субсидий, субвенций и иных межбюджетных тран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как объем фактически не использ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 xml:space="preserve">ванных бюджетных средств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 расходовании бюджетных средств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520927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21860020100000150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Доходы бюджетов сельских поселений от возврата оста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ков субсидий, субвенций и иных межбюджетных тран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государственных внебюджетных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ных: Отчет об исполнении соответству</w:t>
            </w:r>
            <w:r w:rsidRPr="006927CE">
              <w:rPr>
                <w:sz w:val="20"/>
              </w:rPr>
              <w:t>ю</w:t>
            </w:r>
            <w:r w:rsidRPr="006927CE">
              <w:rPr>
                <w:sz w:val="20"/>
              </w:rPr>
              <w:t>щего бюджета государстве</w:t>
            </w:r>
            <w:r w:rsidRPr="006927CE">
              <w:rPr>
                <w:sz w:val="20"/>
              </w:rPr>
              <w:t>н</w:t>
            </w:r>
            <w:r w:rsidRPr="006927CE">
              <w:rPr>
                <w:sz w:val="20"/>
              </w:rPr>
              <w:t>ных внебю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 xml:space="preserve">жетных фондов </w:t>
            </w:r>
          </w:p>
        </w:tc>
      </w:tr>
      <w:tr w:rsidR="00286AB2" w:rsidRPr="006927CE" w:rsidTr="00FA7858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286AB2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Волочаевского</w:t>
            </w:r>
            <w:r w:rsidRPr="006927CE">
              <w:rPr>
                <w:sz w:val="20"/>
              </w:rPr>
              <w:t xml:space="preserve"> сельского поселения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21960010100000150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Возврат прочих остатков су</w:t>
            </w:r>
            <w:r w:rsidRPr="006927CE">
              <w:rPr>
                <w:sz w:val="20"/>
              </w:rPr>
              <w:t>б</w:t>
            </w:r>
            <w:r w:rsidRPr="006927CE">
              <w:rPr>
                <w:sz w:val="20"/>
              </w:rPr>
              <w:t>сидий, субвенций и иных ме</w:t>
            </w:r>
            <w:r w:rsidRPr="006927CE">
              <w:rPr>
                <w:sz w:val="20"/>
              </w:rPr>
              <w:t>ж</w:t>
            </w:r>
            <w:r w:rsidRPr="006927CE">
              <w:rPr>
                <w:sz w:val="20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rPr>
                <w:sz w:val="20"/>
              </w:rPr>
            </w:pPr>
            <w:r w:rsidRPr="006927CE">
              <w:rPr>
                <w:sz w:val="20"/>
              </w:rPr>
              <w:t>Ожидаемый объем бе</w:t>
            </w:r>
            <w:r w:rsidRPr="006927CE">
              <w:rPr>
                <w:sz w:val="20"/>
              </w:rPr>
              <w:t>з</w:t>
            </w:r>
            <w:r w:rsidRPr="006927CE">
              <w:rPr>
                <w:sz w:val="20"/>
              </w:rPr>
              <w:t>возмездных поступлений определяется на основ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>нии объема расходов соответствующего бю</w:t>
            </w:r>
            <w:r w:rsidRPr="006927CE">
              <w:rPr>
                <w:sz w:val="20"/>
              </w:rPr>
              <w:t>д</w:t>
            </w:r>
            <w:r w:rsidRPr="006927CE">
              <w:rPr>
                <w:sz w:val="20"/>
              </w:rPr>
              <w:t>жета бюджетной сист</w:t>
            </w:r>
            <w:r w:rsidRPr="006927CE">
              <w:rPr>
                <w:sz w:val="20"/>
              </w:rPr>
              <w:t>е</w:t>
            </w:r>
            <w:r w:rsidRPr="006927CE">
              <w:rPr>
                <w:sz w:val="20"/>
              </w:rPr>
              <w:t>мы Российской Федер</w:t>
            </w:r>
            <w:r w:rsidRPr="006927CE">
              <w:rPr>
                <w:sz w:val="20"/>
              </w:rPr>
              <w:t>а</w:t>
            </w:r>
            <w:r w:rsidRPr="006927CE">
              <w:rPr>
                <w:sz w:val="20"/>
              </w:rPr>
              <w:t xml:space="preserve">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Pr="006927CE" w:rsidRDefault="00286AB2" w:rsidP="00FA7858">
            <w:pPr>
              <w:jc w:val="center"/>
              <w:rPr>
                <w:sz w:val="20"/>
              </w:rPr>
            </w:pPr>
            <w:r w:rsidRPr="006927CE">
              <w:rPr>
                <w:sz w:val="20"/>
              </w:rPr>
              <w:t>Источник данных: Облас</w:t>
            </w:r>
            <w:r w:rsidRPr="006927CE">
              <w:rPr>
                <w:sz w:val="20"/>
              </w:rPr>
              <w:t>т</w:t>
            </w:r>
            <w:r w:rsidRPr="006927CE">
              <w:rPr>
                <w:sz w:val="20"/>
              </w:rPr>
              <w:t>ной закон «О бюджете Ро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товской обла</w:t>
            </w:r>
            <w:r w:rsidRPr="006927CE">
              <w:rPr>
                <w:sz w:val="20"/>
              </w:rPr>
              <w:t>с</w:t>
            </w:r>
            <w:r w:rsidRPr="006927CE">
              <w:rPr>
                <w:sz w:val="20"/>
              </w:rPr>
              <w:t>ти на текущий финансовый год и на план</w:t>
            </w:r>
            <w:r w:rsidRPr="006927CE">
              <w:rPr>
                <w:sz w:val="20"/>
              </w:rPr>
              <w:t>о</w:t>
            </w:r>
            <w:r w:rsidRPr="006927CE">
              <w:rPr>
                <w:sz w:val="20"/>
              </w:rPr>
              <w:t>вый период»</w:t>
            </w:r>
          </w:p>
        </w:tc>
      </w:tr>
    </w:tbl>
    <w:p w:rsidR="006927CE" w:rsidRPr="009A0038" w:rsidRDefault="006927CE" w:rsidP="006927CE">
      <w:pPr>
        <w:jc w:val="center"/>
      </w:pPr>
    </w:p>
    <w:p w:rsidR="006927CE" w:rsidRPr="009A0038" w:rsidRDefault="006927CE" w:rsidP="006927CE"/>
    <w:p w:rsidR="006927CE" w:rsidRDefault="006927CE" w:rsidP="006927CE"/>
    <w:p w:rsidR="006927CE" w:rsidRDefault="006927CE" w:rsidP="006927CE"/>
    <w:p w:rsidR="000E07D5" w:rsidRPr="0081471A" w:rsidRDefault="000E07D5" w:rsidP="000E07D5">
      <w:pPr>
        <w:widowControl w:val="0"/>
        <w:autoSpaceDE w:val="0"/>
        <w:autoSpaceDN w:val="0"/>
        <w:adjustRightInd w:val="0"/>
        <w:ind w:left="5954"/>
        <w:jc w:val="right"/>
        <w:rPr>
          <w:szCs w:val="28"/>
        </w:rPr>
      </w:pPr>
    </w:p>
    <w:sectPr w:rsidR="000E07D5" w:rsidRPr="0081471A" w:rsidSect="006927CE">
      <w:footerReference w:type="even" r:id="rId10"/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3B" w:rsidRDefault="003A793B">
      <w:r>
        <w:separator/>
      </w:r>
    </w:p>
  </w:endnote>
  <w:endnote w:type="continuationSeparator" w:id="1">
    <w:p w:rsidR="003A793B" w:rsidRDefault="003A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E" w:rsidRDefault="006927CE" w:rsidP="00FA785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27CE" w:rsidRDefault="006927CE" w:rsidP="00FA785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CE" w:rsidRDefault="006927CE" w:rsidP="00FA785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27AD">
      <w:rPr>
        <w:rStyle w:val="af"/>
        <w:noProof/>
      </w:rPr>
      <w:t>24</w:t>
    </w:r>
    <w:r>
      <w:rPr>
        <w:rStyle w:val="af"/>
      </w:rPr>
      <w:fldChar w:fldCharType="end"/>
    </w:r>
  </w:p>
  <w:p w:rsidR="006927CE" w:rsidRDefault="006927CE" w:rsidP="00FA7858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A" w:rsidRDefault="0081471A" w:rsidP="0082665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471A" w:rsidRDefault="0081471A" w:rsidP="0056284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3B" w:rsidRDefault="003A793B">
      <w:r>
        <w:separator/>
      </w:r>
    </w:p>
  </w:footnote>
  <w:footnote w:type="continuationSeparator" w:id="1">
    <w:p w:rsidR="003A793B" w:rsidRDefault="003A7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50ED62DC"/>
    <w:multiLevelType w:val="hybridMultilevel"/>
    <w:tmpl w:val="F2AC332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42870"/>
    <w:multiLevelType w:val="multilevel"/>
    <w:tmpl w:val="16007498"/>
    <w:lvl w:ilvl="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5" w:hanging="2160"/>
      </w:pPr>
      <w:rPr>
        <w:rFonts w:hint="default"/>
      </w:rPr>
    </w:lvl>
  </w:abstractNum>
  <w:abstractNum w:abstractNumId="1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0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9E77837"/>
    <w:multiLevelType w:val="multilevel"/>
    <w:tmpl w:val="614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3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2"/>
  </w:num>
  <w:num w:numId="10">
    <w:abstractNumId w:val="18"/>
  </w:num>
  <w:num w:numId="11">
    <w:abstractNumId w:val="7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  <w:num w:numId="17">
    <w:abstractNumId w:val="10"/>
  </w:num>
  <w:num w:numId="18">
    <w:abstractNumId w:val="17"/>
  </w:num>
  <w:num w:numId="19">
    <w:abstractNumId w:val="9"/>
  </w:num>
  <w:num w:numId="20">
    <w:abstractNumId w:val="22"/>
  </w:num>
  <w:num w:numId="21">
    <w:abstractNumId w:val="16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32"/>
    <w:rsid w:val="00012FB6"/>
    <w:rsid w:val="000136EA"/>
    <w:rsid w:val="00017A57"/>
    <w:rsid w:val="0004229A"/>
    <w:rsid w:val="000428C3"/>
    <w:rsid w:val="00043DC7"/>
    <w:rsid w:val="0005391B"/>
    <w:rsid w:val="0005420E"/>
    <w:rsid w:val="0006014B"/>
    <w:rsid w:val="00062C99"/>
    <w:rsid w:val="0007070F"/>
    <w:rsid w:val="00093697"/>
    <w:rsid w:val="00096A2B"/>
    <w:rsid w:val="000A1D35"/>
    <w:rsid w:val="000B14A0"/>
    <w:rsid w:val="000B1FFA"/>
    <w:rsid w:val="000B326C"/>
    <w:rsid w:val="000D09F4"/>
    <w:rsid w:val="000D4FBC"/>
    <w:rsid w:val="000D6F26"/>
    <w:rsid w:val="000D72D1"/>
    <w:rsid w:val="000E07D5"/>
    <w:rsid w:val="000E0E23"/>
    <w:rsid w:val="000E1CCC"/>
    <w:rsid w:val="000E27AD"/>
    <w:rsid w:val="000E3468"/>
    <w:rsid w:val="000F0627"/>
    <w:rsid w:val="00100113"/>
    <w:rsid w:val="001010BB"/>
    <w:rsid w:val="001075E9"/>
    <w:rsid w:val="0010775E"/>
    <w:rsid w:val="001257BB"/>
    <w:rsid w:val="00133F17"/>
    <w:rsid w:val="001406AA"/>
    <w:rsid w:val="00141377"/>
    <w:rsid w:val="00142987"/>
    <w:rsid w:val="00143F76"/>
    <w:rsid w:val="00144353"/>
    <w:rsid w:val="00154BCD"/>
    <w:rsid w:val="001606B6"/>
    <w:rsid w:val="00163360"/>
    <w:rsid w:val="00166F46"/>
    <w:rsid w:val="0017087E"/>
    <w:rsid w:val="00177B38"/>
    <w:rsid w:val="001A7C57"/>
    <w:rsid w:val="001B3F66"/>
    <w:rsid w:val="001E09EC"/>
    <w:rsid w:val="001E121E"/>
    <w:rsid w:val="001E5F8A"/>
    <w:rsid w:val="001F5AB4"/>
    <w:rsid w:val="00201FD8"/>
    <w:rsid w:val="002056AE"/>
    <w:rsid w:val="0020685F"/>
    <w:rsid w:val="0021100D"/>
    <w:rsid w:val="00213884"/>
    <w:rsid w:val="00222978"/>
    <w:rsid w:val="00225355"/>
    <w:rsid w:val="00247AAD"/>
    <w:rsid w:val="00251F80"/>
    <w:rsid w:val="002579CA"/>
    <w:rsid w:val="00265D47"/>
    <w:rsid w:val="00266CBA"/>
    <w:rsid w:val="00276C54"/>
    <w:rsid w:val="00276ECC"/>
    <w:rsid w:val="002845D8"/>
    <w:rsid w:val="00286AB2"/>
    <w:rsid w:val="002A1FBB"/>
    <w:rsid w:val="002B4212"/>
    <w:rsid w:val="002B60DC"/>
    <w:rsid w:val="002B6DC6"/>
    <w:rsid w:val="002D31B4"/>
    <w:rsid w:val="002D3E8C"/>
    <w:rsid w:val="002E33F2"/>
    <w:rsid w:val="002F3785"/>
    <w:rsid w:val="003024C7"/>
    <w:rsid w:val="00306E63"/>
    <w:rsid w:val="00307870"/>
    <w:rsid w:val="00321B9F"/>
    <w:rsid w:val="00324A35"/>
    <w:rsid w:val="00330333"/>
    <w:rsid w:val="00334379"/>
    <w:rsid w:val="00340DFB"/>
    <w:rsid w:val="00342FB5"/>
    <w:rsid w:val="00355E00"/>
    <w:rsid w:val="0036328A"/>
    <w:rsid w:val="00374932"/>
    <w:rsid w:val="003752E4"/>
    <w:rsid w:val="003755D7"/>
    <w:rsid w:val="00377930"/>
    <w:rsid w:val="0038143A"/>
    <w:rsid w:val="00384F18"/>
    <w:rsid w:val="00386912"/>
    <w:rsid w:val="00393874"/>
    <w:rsid w:val="00395588"/>
    <w:rsid w:val="003A6F5A"/>
    <w:rsid w:val="003A793B"/>
    <w:rsid w:val="003B1480"/>
    <w:rsid w:val="003B1F57"/>
    <w:rsid w:val="003B4FF8"/>
    <w:rsid w:val="003B50F3"/>
    <w:rsid w:val="003D1F42"/>
    <w:rsid w:val="003D2F36"/>
    <w:rsid w:val="003D6A49"/>
    <w:rsid w:val="003E4E45"/>
    <w:rsid w:val="003E5332"/>
    <w:rsid w:val="003E6BB6"/>
    <w:rsid w:val="00402387"/>
    <w:rsid w:val="0042104E"/>
    <w:rsid w:val="00432B01"/>
    <w:rsid w:val="00447DEF"/>
    <w:rsid w:val="004501C7"/>
    <w:rsid w:val="00462A3F"/>
    <w:rsid w:val="00467860"/>
    <w:rsid w:val="00481389"/>
    <w:rsid w:val="00485C61"/>
    <w:rsid w:val="004908C0"/>
    <w:rsid w:val="0049244A"/>
    <w:rsid w:val="00494EAA"/>
    <w:rsid w:val="004A102D"/>
    <w:rsid w:val="004B337C"/>
    <w:rsid w:val="004C5DCF"/>
    <w:rsid w:val="004D21C2"/>
    <w:rsid w:val="004E5AAE"/>
    <w:rsid w:val="00502992"/>
    <w:rsid w:val="00505F0A"/>
    <w:rsid w:val="00511546"/>
    <w:rsid w:val="00511B65"/>
    <w:rsid w:val="00520927"/>
    <w:rsid w:val="00521C32"/>
    <w:rsid w:val="0052346F"/>
    <w:rsid w:val="00542A2A"/>
    <w:rsid w:val="005517AE"/>
    <w:rsid w:val="0055317F"/>
    <w:rsid w:val="005564D2"/>
    <w:rsid w:val="005626DE"/>
    <w:rsid w:val="0056284E"/>
    <w:rsid w:val="00571259"/>
    <w:rsid w:val="005763BA"/>
    <w:rsid w:val="00584264"/>
    <w:rsid w:val="005952AC"/>
    <w:rsid w:val="005A2BE6"/>
    <w:rsid w:val="005B2BBF"/>
    <w:rsid w:val="005E5235"/>
    <w:rsid w:val="005F0DED"/>
    <w:rsid w:val="005F5185"/>
    <w:rsid w:val="00601A2F"/>
    <w:rsid w:val="006021A9"/>
    <w:rsid w:val="006068BF"/>
    <w:rsid w:val="00611C7C"/>
    <w:rsid w:val="00612BA4"/>
    <w:rsid w:val="006153E1"/>
    <w:rsid w:val="00631E2E"/>
    <w:rsid w:val="00636477"/>
    <w:rsid w:val="006371D6"/>
    <w:rsid w:val="00652B57"/>
    <w:rsid w:val="00664DCF"/>
    <w:rsid w:val="00672B46"/>
    <w:rsid w:val="00674528"/>
    <w:rsid w:val="00676669"/>
    <w:rsid w:val="00681ED1"/>
    <w:rsid w:val="00685401"/>
    <w:rsid w:val="006927CE"/>
    <w:rsid w:val="006A6B5D"/>
    <w:rsid w:val="006B743A"/>
    <w:rsid w:val="006C0902"/>
    <w:rsid w:val="006E0753"/>
    <w:rsid w:val="006E5F6E"/>
    <w:rsid w:val="006F4122"/>
    <w:rsid w:val="006F4914"/>
    <w:rsid w:val="006F66F2"/>
    <w:rsid w:val="00701D97"/>
    <w:rsid w:val="00707B7A"/>
    <w:rsid w:val="00710734"/>
    <w:rsid w:val="00720E52"/>
    <w:rsid w:val="00722513"/>
    <w:rsid w:val="007301A0"/>
    <w:rsid w:val="00746ECE"/>
    <w:rsid w:val="0074760F"/>
    <w:rsid w:val="00747BC3"/>
    <w:rsid w:val="0075444A"/>
    <w:rsid w:val="007907DE"/>
    <w:rsid w:val="00791E34"/>
    <w:rsid w:val="00795099"/>
    <w:rsid w:val="007953E6"/>
    <w:rsid w:val="007A3BB0"/>
    <w:rsid w:val="007B091E"/>
    <w:rsid w:val="007B5A8D"/>
    <w:rsid w:val="007C565C"/>
    <w:rsid w:val="007C59C0"/>
    <w:rsid w:val="007D711A"/>
    <w:rsid w:val="007D7DAE"/>
    <w:rsid w:val="007E5C47"/>
    <w:rsid w:val="007F0158"/>
    <w:rsid w:val="007F0B8B"/>
    <w:rsid w:val="007F25F9"/>
    <w:rsid w:val="00800D69"/>
    <w:rsid w:val="008010D0"/>
    <w:rsid w:val="00807966"/>
    <w:rsid w:val="00813B9F"/>
    <w:rsid w:val="0081471A"/>
    <w:rsid w:val="00815F29"/>
    <w:rsid w:val="00826653"/>
    <w:rsid w:val="00833E4D"/>
    <w:rsid w:val="0083512D"/>
    <w:rsid w:val="008401E6"/>
    <w:rsid w:val="008445B4"/>
    <w:rsid w:val="00845875"/>
    <w:rsid w:val="008540CF"/>
    <w:rsid w:val="0087451B"/>
    <w:rsid w:val="00882626"/>
    <w:rsid w:val="00882844"/>
    <w:rsid w:val="0088525D"/>
    <w:rsid w:val="008948C9"/>
    <w:rsid w:val="008C2582"/>
    <w:rsid w:val="008C2BBF"/>
    <w:rsid w:val="008F0ED1"/>
    <w:rsid w:val="008F216D"/>
    <w:rsid w:val="008F3F66"/>
    <w:rsid w:val="009057D8"/>
    <w:rsid w:val="00913902"/>
    <w:rsid w:val="00934E8A"/>
    <w:rsid w:val="0093698E"/>
    <w:rsid w:val="00940729"/>
    <w:rsid w:val="00973ABA"/>
    <w:rsid w:val="00977548"/>
    <w:rsid w:val="009862F1"/>
    <w:rsid w:val="00993559"/>
    <w:rsid w:val="009955CD"/>
    <w:rsid w:val="009A1CB0"/>
    <w:rsid w:val="009A672A"/>
    <w:rsid w:val="009B0DC7"/>
    <w:rsid w:val="009B450D"/>
    <w:rsid w:val="009C06BE"/>
    <w:rsid w:val="009C34AD"/>
    <w:rsid w:val="009C56E1"/>
    <w:rsid w:val="009E61D0"/>
    <w:rsid w:val="00A160B7"/>
    <w:rsid w:val="00A20DBB"/>
    <w:rsid w:val="00A25078"/>
    <w:rsid w:val="00A26053"/>
    <w:rsid w:val="00A34756"/>
    <w:rsid w:val="00A42FEA"/>
    <w:rsid w:val="00A434FD"/>
    <w:rsid w:val="00A44637"/>
    <w:rsid w:val="00A54FCF"/>
    <w:rsid w:val="00A6083F"/>
    <w:rsid w:val="00A64298"/>
    <w:rsid w:val="00A64CFA"/>
    <w:rsid w:val="00A66541"/>
    <w:rsid w:val="00A70D42"/>
    <w:rsid w:val="00A721BC"/>
    <w:rsid w:val="00A72CF9"/>
    <w:rsid w:val="00A85692"/>
    <w:rsid w:val="00AB2A58"/>
    <w:rsid w:val="00AB68B5"/>
    <w:rsid w:val="00AC0CAA"/>
    <w:rsid w:val="00AC27D3"/>
    <w:rsid w:val="00AC5B66"/>
    <w:rsid w:val="00AD2CFC"/>
    <w:rsid w:val="00AD394E"/>
    <w:rsid w:val="00AD729E"/>
    <w:rsid w:val="00AF2583"/>
    <w:rsid w:val="00AF4074"/>
    <w:rsid w:val="00AF7A20"/>
    <w:rsid w:val="00B13346"/>
    <w:rsid w:val="00B26F67"/>
    <w:rsid w:val="00B35AC6"/>
    <w:rsid w:val="00B360A1"/>
    <w:rsid w:val="00B368BE"/>
    <w:rsid w:val="00B4022A"/>
    <w:rsid w:val="00B55D09"/>
    <w:rsid w:val="00B60370"/>
    <w:rsid w:val="00B71E39"/>
    <w:rsid w:val="00B87290"/>
    <w:rsid w:val="00B9397C"/>
    <w:rsid w:val="00B9725B"/>
    <w:rsid w:val="00B97DE6"/>
    <w:rsid w:val="00BA0929"/>
    <w:rsid w:val="00BA56D2"/>
    <w:rsid w:val="00BB180C"/>
    <w:rsid w:val="00BB3B43"/>
    <w:rsid w:val="00BC1233"/>
    <w:rsid w:val="00BC6F38"/>
    <w:rsid w:val="00BD2CC0"/>
    <w:rsid w:val="00BD70D5"/>
    <w:rsid w:val="00BE1A96"/>
    <w:rsid w:val="00BE6E1A"/>
    <w:rsid w:val="00BF653D"/>
    <w:rsid w:val="00C038FD"/>
    <w:rsid w:val="00C10A2A"/>
    <w:rsid w:val="00C14B5A"/>
    <w:rsid w:val="00C154B9"/>
    <w:rsid w:val="00C53D7C"/>
    <w:rsid w:val="00C56764"/>
    <w:rsid w:val="00C67687"/>
    <w:rsid w:val="00C71E7C"/>
    <w:rsid w:val="00C8448D"/>
    <w:rsid w:val="00C97C18"/>
    <w:rsid w:val="00CA385D"/>
    <w:rsid w:val="00CA7809"/>
    <w:rsid w:val="00CB1DC2"/>
    <w:rsid w:val="00CB7AD6"/>
    <w:rsid w:val="00CC0280"/>
    <w:rsid w:val="00CC29A4"/>
    <w:rsid w:val="00CE248B"/>
    <w:rsid w:val="00CF1B17"/>
    <w:rsid w:val="00CF37DB"/>
    <w:rsid w:val="00D01D28"/>
    <w:rsid w:val="00D06154"/>
    <w:rsid w:val="00D12E4D"/>
    <w:rsid w:val="00D15B36"/>
    <w:rsid w:val="00D32E00"/>
    <w:rsid w:val="00D33F1E"/>
    <w:rsid w:val="00D34BE7"/>
    <w:rsid w:val="00D45076"/>
    <w:rsid w:val="00D46851"/>
    <w:rsid w:val="00D507D8"/>
    <w:rsid w:val="00D51F45"/>
    <w:rsid w:val="00D54E32"/>
    <w:rsid w:val="00D63776"/>
    <w:rsid w:val="00D70CBB"/>
    <w:rsid w:val="00D85D6F"/>
    <w:rsid w:val="00D95919"/>
    <w:rsid w:val="00DA08DC"/>
    <w:rsid w:val="00DA09D7"/>
    <w:rsid w:val="00DA354C"/>
    <w:rsid w:val="00DA787A"/>
    <w:rsid w:val="00DD0F05"/>
    <w:rsid w:val="00DD6B41"/>
    <w:rsid w:val="00DE2A70"/>
    <w:rsid w:val="00DE4659"/>
    <w:rsid w:val="00E02840"/>
    <w:rsid w:val="00E170D6"/>
    <w:rsid w:val="00E22197"/>
    <w:rsid w:val="00E318B1"/>
    <w:rsid w:val="00E31F47"/>
    <w:rsid w:val="00E35052"/>
    <w:rsid w:val="00E36657"/>
    <w:rsid w:val="00E4637C"/>
    <w:rsid w:val="00E56DAA"/>
    <w:rsid w:val="00E63BA8"/>
    <w:rsid w:val="00E81B76"/>
    <w:rsid w:val="00E81CEC"/>
    <w:rsid w:val="00E83799"/>
    <w:rsid w:val="00E86EFE"/>
    <w:rsid w:val="00EA535E"/>
    <w:rsid w:val="00EA70BE"/>
    <w:rsid w:val="00EC0DB9"/>
    <w:rsid w:val="00EC4105"/>
    <w:rsid w:val="00EC4243"/>
    <w:rsid w:val="00ED26B7"/>
    <w:rsid w:val="00ED437B"/>
    <w:rsid w:val="00EF0683"/>
    <w:rsid w:val="00F0070B"/>
    <w:rsid w:val="00F0368B"/>
    <w:rsid w:val="00F11314"/>
    <w:rsid w:val="00F11C66"/>
    <w:rsid w:val="00F13E8D"/>
    <w:rsid w:val="00F17747"/>
    <w:rsid w:val="00F26FE7"/>
    <w:rsid w:val="00F3290F"/>
    <w:rsid w:val="00F37E2A"/>
    <w:rsid w:val="00F440CE"/>
    <w:rsid w:val="00F50C43"/>
    <w:rsid w:val="00F57181"/>
    <w:rsid w:val="00F70A10"/>
    <w:rsid w:val="00F9264D"/>
    <w:rsid w:val="00F96412"/>
    <w:rsid w:val="00FA7858"/>
    <w:rsid w:val="00FB23AC"/>
    <w:rsid w:val="00FC7CA7"/>
    <w:rsid w:val="00FD71FF"/>
    <w:rsid w:val="00FD7337"/>
    <w:rsid w:val="00FE75EA"/>
    <w:rsid w:val="00FF0CCB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qFormat/>
    <w:rsid w:val="00374932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qFormat/>
    <w:rsid w:val="00374932"/>
    <w:pPr>
      <w:keepNext/>
      <w:jc w:val="center"/>
      <w:outlineLvl w:val="1"/>
    </w:pPr>
    <w:rPr>
      <w:sz w:val="32"/>
      <w:lang/>
    </w:rPr>
  </w:style>
  <w:style w:type="paragraph" w:styleId="3">
    <w:name w:val="heading 3"/>
    <w:basedOn w:val="a"/>
    <w:next w:val="a"/>
    <w:link w:val="30"/>
    <w:qFormat/>
    <w:rsid w:val="00F113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494EA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494EAA"/>
    <w:pPr>
      <w:keepNext/>
      <w:outlineLvl w:val="4"/>
    </w:pPr>
    <w:rPr>
      <w:b/>
      <w:bCs/>
      <w:snapToGrid w:val="0"/>
      <w:color w:val="000000"/>
      <w:sz w:val="24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1CEC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link w:val="a4"/>
    <w:rsid w:val="00374932"/>
    <w:pPr>
      <w:tabs>
        <w:tab w:val="center" w:pos="4153"/>
        <w:tab w:val="right" w:pos="8306"/>
      </w:tabs>
    </w:pPr>
    <w:rPr>
      <w:lang/>
    </w:rPr>
  </w:style>
  <w:style w:type="paragraph" w:styleId="a5">
    <w:name w:val="Balloon Text"/>
    <w:basedOn w:val="a"/>
    <w:link w:val="a6"/>
    <w:rsid w:val="00154BCD"/>
    <w:rPr>
      <w:rFonts w:ascii="Tahoma" w:hAnsi="Tahoma"/>
      <w:sz w:val="16"/>
      <w:szCs w:val="16"/>
      <w:lang/>
    </w:rPr>
  </w:style>
  <w:style w:type="paragraph" w:styleId="a7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E81CEC"/>
    <w:pPr>
      <w:jc w:val="both"/>
    </w:pPr>
  </w:style>
  <w:style w:type="paragraph" w:styleId="a9">
    <w:name w:val="Body Text Indent"/>
    <w:basedOn w:val="a"/>
    <w:link w:val="aa"/>
    <w:rsid w:val="00E81CEC"/>
    <w:pPr>
      <w:ind w:firstLine="720"/>
      <w:jc w:val="both"/>
    </w:pPr>
    <w:rPr>
      <w:lang/>
    </w:rPr>
  </w:style>
  <w:style w:type="paragraph" w:styleId="ab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rsid w:val="00E81CEC"/>
    <w:pPr>
      <w:ind w:left="1440"/>
    </w:pPr>
    <w:rPr>
      <w:b/>
      <w:lang/>
    </w:rPr>
  </w:style>
  <w:style w:type="paragraph" w:styleId="23">
    <w:name w:val="Body Text 2"/>
    <w:basedOn w:val="a"/>
    <w:rsid w:val="00E81CEC"/>
    <w:rPr>
      <w:sz w:val="24"/>
    </w:rPr>
  </w:style>
  <w:style w:type="paragraph" w:styleId="31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footer"/>
    <w:basedOn w:val="a"/>
    <w:link w:val="ae"/>
    <w:uiPriority w:val="99"/>
    <w:rsid w:val="0056284E"/>
    <w:pPr>
      <w:tabs>
        <w:tab w:val="center" w:pos="4677"/>
        <w:tab w:val="right" w:pos="9355"/>
      </w:tabs>
    </w:pPr>
    <w:rPr>
      <w:lang/>
    </w:rPr>
  </w:style>
  <w:style w:type="character" w:styleId="af">
    <w:name w:val="page number"/>
    <w:basedOn w:val="a0"/>
    <w:rsid w:val="0056284E"/>
  </w:style>
  <w:style w:type="character" w:customStyle="1" w:styleId="40">
    <w:name w:val="Заголовок 4 Знак"/>
    <w:basedOn w:val="a0"/>
    <w:link w:val="4"/>
    <w:rsid w:val="00494EAA"/>
    <w:rPr>
      <w:rFonts w:ascii="Cambria" w:hAnsi="Cambria"/>
      <w:b/>
      <w:bCs/>
      <w:i/>
      <w:iCs/>
      <w:color w:val="4F81BD"/>
      <w:sz w:val="22"/>
      <w:szCs w:val="22"/>
      <w:lang/>
    </w:rPr>
  </w:style>
  <w:style w:type="character" w:customStyle="1" w:styleId="50">
    <w:name w:val="Заголовок 5 Знак"/>
    <w:basedOn w:val="a0"/>
    <w:link w:val="5"/>
    <w:rsid w:val="00494EAA"/>
    <w:rPr>
      <w:b/>
      <w:bCs/>
      <w:snapToGrid w:val="0"/>
      <w:color w:val="000000"/>
      <w:sz w:val="24"/>
    </w:rPr>
  </w:style>
  <w:style w:type="paragraph" w:styleId="af0">
    <w:name w:val="No Spacing"/>
    <w:uiPriority w:val="1"/>
    <w:qFormat/>
    <w:rsid w:val="00494EAA"/>
    <w:rPr>
      <w:rFonts w:ascii="Calibri" w:hAnsi="Calibri"/>
      <w:sz w:val="22"/>
      <w:szCs w:val="22"/>
    </w:rPr>
  </w:style>
  <w:style w:type="character" w:customStyle="1" w:styleId="a6">
    <w:name w:val="Текст выноски Знак"/>
    <w:link w:val="a5"/>
    <w:rsid w:val="00494EA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9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494EAA"/>
    <w:rPr>
      <w:sz w:val="32"/>
    </w:rPr>
  </w:style>
  <w:style w:type="character" w:customStyle="1" w:styleId="30">
    <w:name w:val="Заголовок 3 Знак"/>
    <w:link w:val="3"/>
    <w:rsid w:val="00494EAA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494EAA"/>
    <w:rPr>
      <w:sz w:val="24"/>
      <w:szCs w:val="24"/>
    </w:rPr>
  </w:style>
  <w:style w:type="numbering" w:customStyle="1" w:styleId="12">
    <w:name w:val="Нет списка1"/>
    <w:next w:val="a2"/>
    <w:semiHidden/>
    <w:rsid w:val="00494EAA"/>
  </w:style>
  <w:style w:type="paragraph" w:customStyle="1" w:styleId="13">
    <w:name w:val="Обычный (веб)1"/>
    <w:basedOn w:val="a"/>
    <w:uiPriority w:val="99"/>
    <w:rsid w:val="00494EAA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f2">
    <w:name w:val="Strong"/>
    <w:qFormat/>
    <w:rsid w:val="00494EAA"/>
    <w:rPr>
      <w:b/>
      <w:bCs/>
    </w:rPr>
  </w:style>
  <w:style w:type="paragraph" w:customStyle="1" w:styleId="western">
    <w:name w:val="western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494EAA"/>
  </w:style>
  <w:style w:type="character" w:customStyle="1" w:styleId="a4">
    <w:name w:val="Верхний колонтитул Знак"/>
    <w:link w:val="a3"/>
    <w:rsid w:val="00494EAA"/>
    <w:rPr>
      <w:sz w:val="28"/>
    </w:rPr>
  </w:style>
  <w:style w:type="character" w:customStyle="1" w:styleId="ae">
    <w:name w:val="Нижний колонтитул Знак"/>
    <w:link w:val="ad"/>
    <w:uiPriority w:val="99"/>
    <w:rsid w:val="00494EAA"/>
    <w:rPr>
      <w:sz w:val="28"/>
    </w:rPr>
  </w:style>
  <w:style w:type="paragraph" w:customStyle="1" w:styleId="stposh">
    <w:name w:val="stposh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94EAA"/>
  </w:style>
  <w:style w:type="character" w:styleId="af3">
    <w:name w:val="Hyperlink"/>
    <w:uiPriority w:val="99"/>
    <w:unhideWhenUsed/>
    <w:rsid w:val="00494EAA"/>
    <w:rPr>
      <w:color w:val="0000FF"/>
      <w:u w:val="single"/>
    </w:rPr>
  </w:style>
  <w:style w:type="paragraph" w:customStyle="1" w:styleId="stpravo">
    <w:name w:val="stpravo"/>
    <w:basedOn w:val="a"/>
    <w:rsid w:val="00494EA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link w:val="25"/>
    <w:rsid w:val="00494EAA"/>
    <w:rPr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94EAA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  <w:lang/>
    </w:rPr>
  </w:style>
  <w:style w:type="character" w:customStyle="1" w:styleId="af4">
    <w:name w:val="Основной текст_"/>
    <w:link w:val="14"/>
    <w:rsid w:val="00494EAA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494EAA"/>
    <w:rPr>
      <w:b/>
      <w:bCs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494EA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  <w:lang/>
    </w:rPr>
  </w:style>
  <w:style w:type="paragraph" w:customStyle="1" w:styleId="33">
    <w:name w:val="Основной текст (3)"/>
    <w:basedOn w:val="a"/>
    <w:link w:val="32"/>
    <w:rsid w:val="00494EA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/>
    </w:rPr>
  </w:style>
  <w:style w:type="character" w:customStyle="1" w:styleId="15">
    <w:name w:val="Заголовок №1_"/>
    <w:link w:val="16"/>
    <w:rsid w:val="00494EAA"/>
    <w:rPr>
      <w:b/>
      <w:bCs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494EAA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  <w:lang/>
    </w:rPr>
  </w:style>
  <w:style w:type="character" w:customStyle="1" w:styleId="af5">
    <w:name w:val="Колонтитул_"/>
    <w:link w:val="af6"/>
    <w:rsid w:val="00494EAA"/>
    <w:rPr>
      <w:shd w:val="clear" w:color="auto" w:fill="FFFFFF"/>
      <w:lang w:val="en-US" w:eastAsia="en-US"/>
    </w:rPr>
  </w:style>
  <w:style w:type="character" w:customStyle="1" w:styleId="95pt">
    <w:name w:val="Колонтитул + 9.5 pt"/>
    <w:rsid w:val="00494EAA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6">
    <w:name w:val="Колонтитул"/>
    <w:basedOn w:val="a"/>
    <w:link w:val="af5"/>
    <w:rsid w:val="00494EAA"/>
    <w:pPr>
      <w:shd w:val="clear" w:color="auto" w:fill="FFFFFF"/>
    </w:pPr>
    <w:rPr>
      <w:sz w:val="20"/>
      <w:lang w:val="en-US" w:eastAsia="en-US"/>
    </w:rPr>
  </w:style>
  <w:style w:type="table" w:styleId="af7">
    <w:name w:val="Table Grid"/>
    <w:basedOn w:val="a1"/>
    <w:rsid w:val="00494E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94EAA"/>
    <w:rPr>
      <w:b/>
      <w:sz w:val="32"/>
    </w:rPr>
  </w:style>
  <w:style w:type="numbering" w:customStyle="1" w:styleId="26">
    <w:name w:val="Нет списка2"/>
    <w:next w:val="a2"/>
    <w:uiPriority w:val="99"/>
    <w:semiHidden/>
    <w:unhideWhenUsed/>
    <w:rsid w:val="00494EAA"/>
  </w:style>
  <w:style w:type="numbering" w:customStyle="1" w:styleId="110">
    <w:name w:val="Нет списка11"/>
    <w:next w:val="a2"/>
    <w:semiHidden/>
    <w:rsid w:val="00494EAA"/>
  </w:style>
  <w:style w:type="table" w:customStyle="1" w:styleId="17">
    <w:name w:val="Сетка таблицы1"/>
    <w:basedOn w:val="a1"/>
    <w:next w:val="af7"/>
    <w:uiPriority w:val="59"/>
    <w:rsid w:val="00494E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494EAA"/>
  </w:style>
  <w:style w:type="paragraph" w:customStyle="1" w:styleId="af8">
    <w:name w:val="Готовый"/>
    <w:basedOn w:val="a"/>
    <w:autoRedefine/>
    <w:rsid w:val="00494E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 w:val="24"/>
    </w:rPr>
  </w:style>
  <w:style w:type="paragraph" w:customStyle="1" w:styleId="18">
    <w:name w:val="Обычный1"/>
    <w:rsid w:val="00494EAA"/>
    <w:rPr>
      <w:sz w:val="28"/>
    </w:rPr>
  </w:style>
  <w:style w:type="character" w:customStyle="1" w:styleId="aa">
    <w:name w:val="Основной текст с отступом Знак"/>
    <w:link w:val="a9"/>
    <w:rsid w:val="00494EAA"/>
    <w:rPr>
      <w:sz w:val="28"/>
    </w:rPr>
  </w:style>
  <w:style w:type="character" w:customStyle="1" w:styleId="22">
    <w:name w:val="Основной текст с отступом 2 Знак"/>
    <w:link w:val="21"/>
    <w:rsid w:val="00494EAA"/>
    <w:rPr>
      <w:b/>
      <w:sz w:val="28"/>
    </w:rPr>
  </w:style>
  <w:style w:type="table" w:customStyle="1" w:styleId="111">
    <w:name w:val="Сетка таблицы11"/>
    <w:basedOn w:val="a1"/>
    <w:next w:val="af7"/>
    <w:rsid w:val="00494EAA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1">
    <w:name w:val="s_161"/>
    <w:basedOn w:val="a"/>
    <w:rsid w:val="00494EAA"/>
    <w:rPr>
      <w:sz w:val="24"/>
      <w:szCs w:val="24"/>
    </w:rPr>
  </w:style>
  <w:style w:type="character" w:customStyle="1" w:styleId="blk1">
    <w:name w:val="blk1"/>
    <w:rsid w:val="00494EAA"/>
    <w:rPr>
      <w:vanish w:val="0"/>
      <w:webHidden w:val="0"/>
      <w:specVanish w:val="0"/>
    </w:rPr>
  </w:style>
  <w:style w:type="paragraph" w:styleId="af9">
    <w:name w:val="Title"/>
    <w:basedOn w:val="a"/>
    <w:link w:val="afa"/>
    <w:qFormat/>
    <w:rsid w:val="006927CE"/>
    <w:pPr>
      <w:jc w:val="center"/>
    </w:pPr>
    <w:rPr>
      <w:sz w:val="24"/>
    </w:rPr>
  </w:style>
  <w:style w:type="character" w:customStyle="1" w:styleId="afa">
    <w:name w:val="Название Знак"/>
    <w:basedOn w:val="a0"/>
    <w:link w:val="af9"/>
    <w:rsid w:val="006927CE"/>
    <w:rPr>
      <w:sz w:val="24"/>
    </w:rPr>
  </w:style>
  <w:style w:type="paragraph" w:customStyle="1" w:styleId="ConsPlusTitle">
    <w:name w:val="ConsPlusTitle"/>
    <w:rsid w:val="006927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Subtitle"/>
    <w:basedOn w:val="a"/>
    <w:link w:val="afc"/>
    <w:qFormat/>
    <w:rsid w:val="006927CE"/>
    <w:pPr>
      <w:jc w:val="center"/>
    </w:pPr>
    <w:rPr>
      <w:b/>
      <w:bCs/>
      <w:szCs w:val="24"/>
    </w:rPr>
  </w:style>
  <w:style w:type="character" w:customStyle="1" w:styleId="afc">
    <w:name w:val="Подзаголовок Знак"/>
    <w:basedOn w:val="a0"/>
    <w:link w:val="afb"/>
    <w:rsid w:val="006927CE"/>
    <w:rPr>
      <w:b/>
      <w:bCs/>
      <w:sz w:val="28"/>
      <w:szCs w:val="24"/>
    </w:rPr>
  </w:style>
  <w:style w:type="paragraph" w:customStyle="1" w:styleId="ConsPlusNonformat">
    <w:name w:val="ConsPlusNonformat"/>
    <w:rsid w:val="006927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84FE-8574-4519-9FD2-0967B4FD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2022-12-28T11:15:00Z</cp:lastPrinted>
  <dcterms:created xsi:type="dcterms:W3CDTF">2024-02-06T10:14:00Z</dcterms:created>
  <dcterms:modified xsi:type="dcterms:W3CDTF">2024-02-06T10:14:00Z</dcterms:modified>
</cp:coreProperties>
</file>