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B60E84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20</w:t>
      </w:r>
      <w:r w:rsidR="001B2AF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D1952">
        <w:rPr>
          <w:sz w:val="28"/>
          <w:szCs w:val="28"/>
        </w:rPr>
        <w:t>.202</w:t>
      </w:r>
      <w:r w:rsidR="001B2AF9">
        <w:rPr>
          <w:sz w:val="28"/>
          <w:szCs w:val="28"/>
        </w:rPr>
        <w:t>4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56</w:t>
      </w:r>
      <w:r w:rsidR="00D21FBA" w:rsidRPr="00B807C5">
        <w:rPr>
          <w:sz w:val="28"/>
        </w:rPr>
        <w:t xml:space="preserve">  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2E41FF" w:rsidRDefault="00B60E84" w:rsidP="002E41FF">
      <w:pPr>
        <w:ind w:right="-1"/>
        <w:jc w:val="center"/>
        <w:rPr>
          <w:rFonts w:eastAsia="Calibri"/>
          <w:sz w:val="28"/>
          <w:szCs w:val="28"/>
        </w:rPr>
      </w:pPr>
      <w:r w:rsidRPr="005F3243">
        <w:rPr>
          <w:rFonts w:eastAsia="Calibri"/>
          <w:sz w:val="28"/>
          <w:szCs w:val="28"/>
        </w:rPr>
        <w:t>Об утверждении Плана мероприятий</w:t>
      </w:r>
      <w:r w:rsidR="002E41FF">
        <w:rPr>
          <w:rFonts w:eastAsia="Calibri"/>
          <w:sz w:val="28"/>
          <w:szCs w:val="28"/>
        </w:rPr>
        <w:t xml:space="preserve"> </w:t>
      </w:r>
      <w:r w:rsidRPr="005F3243">
        <w:rPr>
          <w:rFonts w:eastAsia="Calibri"/>
          <w:sz w:val="28"/>
          <w:szCs w:val="28"/>
        </w:rPr>
        <w:t>по росту доходного потенциала</w:t>
      </w:r>
    </w:p>
    <w:p w:rsidR="002E41FF" w:rsidRDefault="002E41FF" w:rsidP="002E41FF">
      <w:pPr>
        <w:ind w:right="-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Волочаевского сельского поселения</w:t>
      </w:r>
      <w:r w:rsidR="00B60E84" w:rsidRPr="005F3243">
        <w:rPr>
          <w:rFonts w:eastAsia="Calibri"/>
          <w:sz w:val="28"/>
          <w:szCs w:val="28"/>
        </w:rPr>
        <w:t xml:space="preserve"> и оптимизации расходов</w:t>
      </w:r>
      <w:r>
        <w:rPr>
          <w:rFonts w:eastAsia="Calibri"/>
          <w:sz w:val="28"/>
          <w:szCs w:val="28"/>
        </w:rPr>
        <w:t xml:space="preserve"> </w:t>
      </w:r>
      <w:r w:rsidR="00B60E84" w:rsidRPr="005F3243">
        <w:rPr>
          <w:rFonts w:eastAsia="Calibri"/>
          <w:sz w:val="28"/>
          <w:szCs w:val="28"/>
        </w:rPr>
        <w:t xml:space="preserve">бюджета </w:t>
      </w:r>
    </w:p>
    <w:p w:rsidR="002E41FF" w:rsidRDefault="002E41FF" w:rsidP="002E41FF">
      <w:pPr>
        <w:ind w:right="-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Волочаевского сельского поселения</w:t>
      </w:r>
      <w:r w:rsidRPr="005F3243">
        <w:rPr>
          <w:rFonts w:eastAsia="Calibri"/>
          <w:sz w:val="28"/>
          <w:szCs w:val="28"/>
        </w:rPr>
        <w:t xml:space="preserve"> </w:t>
      </w:r>
      <w:r w:rsidR="00B60E84" w:rsidRPr="005F3243">
        <w:rPr>
          <w:rFonts w:eastAsia="Calibri"/>
          <w:sz w:val="28"/>
          <w:szCs w:val="28"/>
        </w:rPr>
        <w:t xml:space="preserve">Орловского района, предусматривающего, </w:t>
      </w:r>
    </w:p>
    <w:p w:rsidR="002E41FF" w:rsidRDefault="00B60E84" w:rsidP="002E41FF">
      <w:pPr>
        <w:ind w:right="-1"/>
        <w:jc w:val="center"/>
        <w:rPr>
          <w:rFonts w:eastAsia="Calibri"/>
          <w:sz w:val="28"/>
          <w:szCs w:val="28"/>
        </w:rPr>
      </w:pPr>
      <w:r w:rsidRPr="005F3243">
        <w:rPr>
          <w:rFonts w:eastAsia="Calibri"/>
          <w:sz w:val="28"/>
          <w:szCs w:val="28"/>
        </w:rPr>
        <w:t xml:space="preserve">в том числе мероприятия по повышению эффективности расходов </w:t>
      </w:r>
      <w:proofErr w:type="gramStart"/>
      <w:r w:rsidRPr="005F3243">
        <w:rPr>
          <w:rFonts w:eastAsia="Calibri"/>
          <w:sz w:val="28"/>
          <w:szCs w:val="28"/>
        </w:rPr>
        <w:t>на</w:t>
      </w:r>
      <w:proofErr w:type="gramEnd"/>
      <w:r w:rsidRPr="005F3243">
        <w:rPr>
          <w:rFonts w:eastAsia="Calibri"/>
          <w:sz w:val="28"/>
          <w:szCs w:val="28"/>
        </w:rPr>
        <w:t xml:space="preserve"> </w:t>
      </w:r>
    </w:p>
    <w:p w:rsidR="00B60E84" w:rsidRPr="005F3243" w:rsidRDefault="00B60E84" w:rsidP="002E41FF">
      <w:pPr>
        <w:ind w:right="-1"/>
        <w:jc w:val="center"/>
        <w:rPr>
          <w:rFonts w:eastAsia="Calibri"/>
          <w:sz w:val="28"/>
          <w:szCs w:val="28"/>
        </w:rPr>
      </w:pPr>
      <w:r w:rsidRPr="005F3243">
        <w:rPr>
          <w:rFonts w:eastAsia="Calibri"/>
          <w:sz w:val="28"/>
          <w:szCs w:val="28"/>
        </w:rPr>
        <w:t>содержание бюджетной сети до 2027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B60E84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3243">
        <w:rPr>
          <w:sz w:val="28"/>
          <w:szCs w:val="28"/>
        </w:rPr>
        <w:t>В целях исполнения подпункта 2.1.1.</w:t>
      </w:r>
      <w:r w:rsidR="002E41FF">
        <w:rPr>
          <w:sz w:val="28"/>
          <w:szCs w:val="28"/>
        </w:rPr>
        <w:t>3</w:t>
      </w:r>
      <w:r w:rsidRPr="005F3243">
        <w:rPr>
          <w:sz w:val="28"/>
          <w:szCs w:val="28"/>
        </w:rPr>
        <w:t xml:space="preserve"> пункта 2 Соглашения между  Министерст</w:t>
      </w:r>
      <w:r w:rsidR="002E41FF">
        <w:rPr>
          <w:sz w:val="28"/>
          <w:szCs w:val="28"/>
        </w:rPr>
        <w:t>вом финансов Ростовской области</w:t>
      </w:r>
      <w:r w:rsidRPr="005F3243">
        <w:rPr>
          <w:sz w:val="28"/>
          <w:szCs w:val="28"/>
        </w:rPr>
        <w:t xml:space="preserve"> и Администрацией </w:t>
      </w:r>
      <w:r w:rsidR="002E41FF">
        <w:rPr>
          <w:rFonts w:eastAsia="Calibri"/>
          <w:sz w:val="28"/>
          <w:szCs w:val="28"/>
        </w:rPr>
        <w:t>Волочаевского сельского поселения</w:t>
      </w:r>
      <w:r w:rsidR="002E41FF" w:rsidRPr="005F3243">
        <w:rPr>
          <w:sz w:val="28"/>
          <w:szCs w:val="28"/>
        </w:rPr>
        <w:t xml:space="preserve"> </w:t>
      </w:r>
      <w:r w:rsidRPr="005F3243">
        <w:rPr>
          <w:sz w:val="28"/>
          <w:szCs w:val="28"/>
        </w:rPr>
        <w:t>о мерах по социально – экономическому развитию и оздоровлению муниципальных финансов</w:t>
      </w:r>
      <w:r w:rsidR="002E41FF" w:rsidRPr="002E41FF">
        <w:rPr>
          <w:rFonts w:eastAsia="Calibri"/>
          <w:sz w:val="28"/>
          <w:szCs w:val="28"/>
        </w:rPr>
        <w:t xml:space="preserve"> </w:t>
      </w:r>
      <w:r w:rsidR="002E41FF">
        <w:rPr>
          <w:rFonts w:eastAsia="Calibri"/>
          <w:sz w:val="28"/>
          <w:szCs w:val="28"/>
        </w:rPr>
        <w:t>Волочаевского сельского поселения</w:t>
      </w:r>
      <w:r w:rsidRPr="005F3243">
        <w:rPr>
          <w:sz w:val="28"/>
          <w:szCs w:val="28"/>
        </w:rPr>
        <w:t xml:space="preserve"> Орловского района от 29.12.2023 №29</w:t>
      </w:r>
      <w:r w:rsidR="002E41FF">
        <w:rPr>
          <w:sz w:val="28"/>
          <w:szCs w:val="28"/>
        </w:rPr>
        <w:t>/1</w:t>
      </w:r>
      <w:r w:rsidRPr="005F3243">
        <w:rPr>
          <w:sz w:val="28"/>
          <w:szCs w:val="28"/>
        </w:rPr>
        <w:t>д,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B60E84" w:rsidRPr="005F3243" w:rsidRDefault="00B60E84" w:rsidP="009D72C6">
      <w:pPr>
        <w:ind w:firstLine="708"/>
        <w:jc w:val="both"/>
        <w:rPr>
          <w:sz w:val="28"/>
          <w:szCs w:val="28"/>
        </w:rPr>
      </w:pPr>
      <w:r w:rsidRPr="005F3243">
        <w:rPr>
          <w:rFonts w:eastAsia="Calibri"/>
          <w:sz w:val="28"/>
          <w:szCs w:val="28"/>
        </w:rPr>
        <w:t>1. </w:t>
      </w:r>
      <w:r w:rsidRPr="005F3243">
        <w:rPr>
          <w:sz w:val="28"/>
          <w:szCs w:val="28"/>
        </w:rPr>
        <w:t xml:space="preserve">Утвердить План мероприятий по росту доходного потенциала </w:t>
      </w:r>
      <w:r w:rsidR="006E055D">
        <w:rPr>
          <w:rFonts w:eastAsia="Calibri"/>
          <w:sz w:val="28"/>
          <w:szCs w:val="28"/>
        </w:rPr>
        <w:t>Волочаевского сельского поселения</w:t>
      </w:r>
      <w:r w:rsidRPr="005F3243">
        <w:rPr>
          <w:rFonts w:eastAsia="Calibri"/>
          <w:sz w:val="28"/>
          <w:szCs w:val="28"/>
        </w:rPr>
        <w:t xml:space="preserve"> и оптимизации расходов бюджета</w:t>
      </w:r>
      <w:r w:rsidR="006E055D" w:rsidRPr="006E055D">
        <w:rPr>
          <w:rFonts w:eastAsia="Calibri"/>
          <w:sz w:val="28"/>
          <w:szCs w:val="28"/>
        </w:rPr>
        <w:t xml:space="preserve"> </w:t>
      </w:r>
      <w:r w:rsidR="006E055D">
        <w:rPr>
          <w:rFonts w:eastAsia="Calibri"/>
          <w:sz w:val="28"/>
          <w:szCs w:val="28"/>
        </w:rPr>
        <w:t>Волочаевского сельского поселения</w:t>
      </w:r>
      <w:r w:rsidRPr="005F3243">
        <w:rPr>
          <w:rFonts w:eastAsia="Calibri"/>
          <w:sz w:val="28"/>
          <w:szCs w:val="28"/>
        </w:rPr>
        <w:t xml:space="preserve"> Орловского района, предусматривающего, в том числе мероприятия по повышению эффективности расходов на содержание бюджетной сети до 2027 года,</w:t>
      </w:r>
      <w:r w:rsidRPr="005F3243">
        <w:rPr>
          <w:sz w:val="28"/>
          <w:szCs w:val="28"/>
        </w:rPr>
        <w:t xml:space="preserve"> согласно приложению №</w:t>
      </w:r>
      <w:r w:rsidR="009F1678">
        <w:rPr>
          <w:sz w:val="28"/>
          <w:szCs w:val="28"/>
        </w:rPr>
        <w:t xml:space="preserve"> </w:t>
      </w:r>
      <w:r w:rsidRPr="005F3243">
        <w:rPr>
          <w:sz w:val="28"/>
          <w:szCs w:val="28"/>
        </w:rPr>
        <w:t>1 к настоящему постановлению.</w:t>
      </w:r>
    </w:p>
    <w:p w:rsidR="00B60E84" w:rsidRPr="005F3243" w:rsidRDefault="00B60E84" w:rsidP="00B60E8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5F3243">
        <w:rPr>
          <w:rFonts w:eastAsia="Calibri"/>
          <w:sz w:val="28"/>
          <w:szCs w:val="28"/>
        </w:rPr>
        <w:t>2. </w:t>
      </w:r>
      <w:r w:rsidR="002E0544">
        <w:rPr>
          <w:sz w:val="28"/>
          <w:szCs w:val="28"/>
        </w:rPr>
        <w:t xml:space="preserve">Главному распорядителю средств бюджета </w:t>
      </w:r>
      <w:r w:rsidR="006E055D">
        <w:rPr>
          <w:rFonts w:eastAsia="Calibri"/>
          <w:sz w:val="28"/>
          <w:szCs w:val="28"/>
        </w:rPr>
        <w:t>Волочаевского сельского поселения</w:t>
      </w:r>
      <w:r w:rsidR="006E055D" w:rsidRPr="005F3243">
        <w:rPr>
          <w:rFonts w:eastAsia="Calibri"/>
          <w:sz w:val="28"/>
          <w:szCs w:val="28"/>
        </w:rPr>
        <w:t xml:space="preserve"> </w:t>
      </w:r>
      <w:r w:rsidRPr="005F3243">
        <w:rPr>
          <w:rFonts w:eastAsia="Calibri"/>
          <w:sz w:val="28"/>
          <w:szCs w:val="28"/>
        </w:rPr>
        <w:t xml:space="preserve">Орловского района не устанавливать новые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 w:rsidRPr="005F3243">
        <w:rPr>
          <w:sz w:val="28"/>
          <w:szCs w:val="28"/>
        </w:rPr>
        <w:t>органов местного самоуправления.</w:t>
      </w:r>
    </w:p>
    <w:p w:rsidR="00B60E84" w:rsidRPr="005F3243" w:rsidRDefault="00B60E84" w:rsidP="00B60E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243">
        <w:rPr>
          <w:sz w:val="28"/>
          <w:szCs w:val="28"/>
        </w:rPr>
        <w:t>3. Установить запрет на увеличение численности работников органов местного самоуправления.</w:t>
      </w:r>
    </w:p>
    <w:p w:rsidR="00B60E84" w:rsidRPr="002E0544" w:rsidRDefault="00B60E84" w:rsidP="00B60E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243">
        <w:rPr>
          <w:sz w:val="28"/>
          <w:szCs w:val="28"/>
        </w:rPr>
        <w:t xml:space="preserve">4. Администрации </w:t>
      </w:r>
      <w:r w:rsidR="006E055D">
        <w:rPr>
          <w:rFonts w:eastAsia="Calibri"/>
          <w:sz w:val="28"/>
          <w:szCs w:val="28"/>
        </w:rPr>
        <w:t>Волочаевского сельского поселения</w:t>
      </w:r>
      <w:r w:rsidR="006E055D" w:rsidRPr="005F3243">
        <w:rPr>
          <w:sz w:val="28"/>
          <w:szCs w:val="28"/>
        </w:rPr>
        <w:t xml:space="preserve"> </w:t>
      </w:r>
      <w:r w:rsidRPr="005F3243">
        <w:rPr>
          <w:sz w:val="28"/>
          <w:szCs w:val="28"/>
        </w:rPr>
        <w:t xml:space="preserve">обеспечить соблюдение установленного Правительством Ростовской области норматива </w:t>
      </w:r>
      <w:r w:rsidRPr="002E0544">
        <w:rPr>
          <w:sz w:val="28"/>
          <w:szCs w:val="28"/>
        </w:rPr>
        <w:t>формирования расходов на содержание органов местного самоуправления.</w:t>
      </w:r>
    </w:p>
    <w:p w:rsidR="00B60E84" w:rsidRPr="00F91066" w:rsidRDefault="00B60E84" w:rsidP="00B60E84">
      <w:pPr>
        <w:jc w:val="both"/>
        <w:rPr>
          <w:sz w:val="28"/>
          <w:szCs w:val="28"/>
        </w:rPr>
      </w:pPr>
      <w:r w:rsidRPr="002E0544">
        <w:rPr>
          <w:sz w:val="28"/>
          <w:szCs w:val="28"/>
        </w:rPr>
        <w:tab/>
        <w:t xml:space="preserve">5. </w:t>
      </w:r>
      <w:r w:rsidR="002E0544" w:rsidRPr="002E0544">
        <w:rPr>
          <w:sz w:val="28"/>
          <w:szCs w:val="28"/>
        </w:rPr>
        <w:t xml:space="preserve">Главному распорядителю средств </w:t>
      </w:r>
      <w:r w:rsidRPr="002E0544">
        <w:rPr>
          <w:sz w:val="28"/>
          <w:szCs w:val="28"/>
        </w:rPr>
        <w:t xml:space="preserve">бюджета </w:t>
      </w:r>
      <w:r w:rsidR="002E0544" w:rsidRPr="002E0544">
        <w:rPr>
          <w:rFonts w:eastAsia="Calibri"/>
          <w:sz w:val="28"/>
          <w:szCs w:val="28"/>
        </w:rPr>
        <w:t xml:space="preserve">Волочаевского сельского </w:t>
      </w:r>
      <w:r w:rsidR="002E0544" w:rsidRPr="00F91066">
        <w:rPr>
          <w:rFonts w:eastAsia="Calibri"/>
          <w:sz w:val="28"/>
          <w:szCs w:val="28"/>
        </w:rPr>
        <w:t>поселения</w:t>
      </w:r>
      <w:r w:rsidR="002E0544" w:rsidRPr="00F91066">
        <w:rPr>
          <w:sz w:val="28"/>
          <w:szCs w:val="28"/>
        </w:rPr>
        <w:t xml:space="preserve"> </w:t>
      </w:r>
      <w:r w:rsidRPr="00F91066">
        <w:rPr>
          <w:sz w:val="28"/>
          <w:szCs w:val="28"/>
        </w:rPr>
        <w:t>Орловского района представлять в финансовый отдел Администрации Орловского района:</w:t>
      </w:r>
    </w:p>
    <w:p w:rsidR="00B60E84" w:rsidRPr="005F3243" w:rsidRDefault="00B60E84" w:rsidP="00B60E84">
      <w:pPr>
        <w:jc w:val="both"/>
        <w:rPr>
          <w:sz w:val="28"/>
          <w:szCs w:val="28"/>
        </w:rPr>
      </w:pPr>
      <w:r w:rsidRPr="00F91066">
        <w:rPr>
          <w:sz w:val="28"/>
          <w:szCs w:val="28"/>
        </w:rPr>
        <w:tab/>
      </w:r>
      <w:r w:rsidR="00F91066" w:rsidRPr="00F91066">
        <w:rPr>
          <w:sz w:val="28"/>
          <w:szCs w:val="28"/>
        </w:rPr>
        <w:t>5</w:t>
      </w:r>
      <w:r w:rsidR="00F91066">
        <w:rPr>
          <w:sz w:val="28"/>
          <w:szCs w:val="28"/>
        </w:rPr>
        <w:t xml:space="preserve">.1. </w:t>
      </w:r>
      <w:proofErr w:type="gramStart"/>
      <w:r w:rsidR="00F91066">
        <w:rPr>
          <w:sz w:val="28"/>
          <w:szCs w:val="28"/>
        </w:rPr>
        <w:t xml:space="preserve">Ежеквартально, не позднее 10 дней по истечении отчетного периода, отчет об исполнении Плана мероприятий по росту доходного потенциала </w:t>
      </w:r>
      <w:r w:rsidR="00F91066" w:rsidRPr="002E0544">
        <w:rPr>
          <w:rFonts w:eastAsia="Calibri"/>
          <w:sz w:val="28"/>
          <w:szCs w:val="28"/>
        </w:rPr>
        <w:t>Волочаевского</w:t>
      </w:r>
      <w:r w:rsidR="00F91066" w:rsidRPr="00316D3A">
        <w:rPr>
          <w:sz w:val="28"/>
          <w:szCs w:val="28"/>
        </w:rPr>
        <w:t xml:space="preserve"> сельского</w:t>
      </w:r>
      <w:r w:rsidR="00F91066">
        <w:rPr>
          <w:sz w:val="28"/>
          <w:szCs w:val="28"/>
        </w:rPr>
        <w:t xml:space="preserve"> </w:t>
      </w:r>
      <w:r w:rsidR="00F91066" w:rsidRPr="00316D3A">
        <w:rPr>
          <w:sz w:val="28"/>
          <w:szCs w:val="28"/>
        </w:rPr>
        <w:t>поселения</w:t>
      </w:r>
      <w:r w:rsidR="00F91066">
        <w:rPr>
          <w:sz w:val="28"/>
          <w:szCs w:val="28"/>
        </w:rPr>
        <w:t xml:space="preserve"> и оптимизации расходов бюджета </w:t>
      </w:r>
      <w:r w:rsidR="00F91066" w:rsidRPr="002E0544">
        <w:rPr>
          <w:rFonts w:eastAsia="Calibri"/>
          <w:sz w:val="28"/>
          <w:szCs w:val="28"/>
        </w:rPr>
        <w:t>Волочаевского</w:t>
      </w:r>
      <w:r w:rsidR="00F91066" w:rsidRPr="00316D3A">
        <w:rPr>
          <w:sz w:val="28"/>
          <w:szCs w:val="28"/>
        </w:rPr>
        <w:t xml:space="preserve"> сельского</w:t>
      </w:r>
      <w:r w:rsidR="00F91066">
        <w:rPr>
          <w:sz w:val="28"/>
          <w:szCs w:val="28"/>
        </w:rPr>
        <w:t xml:space="preserve"> </w:t>
      </w:r>
      <w:r w:rsidR="00F91066" w:rsidRPr="00316D3A">
        <w:rPr>
          <w:sz w:val="28"/>
          <w:szCs w:val="28"/>
        </w:rPr>
        <w:lastRenderedPageBreak/>
        <w:t>поселения</w:t>
      </w:r>
      <w:r w:rsidR="00F91066">
        <w:rPr>
          <w:sz w:val="28"/>
          <w:szCs w:val="28"/>
        </w:rPr>
        <w:t xml:space="preserve"> Орловского района, предусматривающего, в том числе мер</w:t>
      </w:r>
      <w:r w:rsidR="00F91066">
        <w:rPr>
          <w:sz w:val="28"/>
          <w:szCs w:val="28"/>
        </w:rPr>
        <w:t>о</w:t>
      </w:r>
      <w:r w:rsidR="00F91066">
        <w:rPr>
          <w:sz w:val="28"/>
          <w:szCs w:val="28"/>
        </w:rPr>
        <w:t>приятия по повышению эффективн</w:t>
      </w:r>
      <w:r w:rsidR="00F91066">
        <w:rPr>
          <w:sz w:val="28"/>
          <w:szCs w:val="28"/>
        </w:rPr>
        <w:t>о</w:t>
      </w:r>
      <w:r w:rsidR="00F91066">
        <w:rPr>
          <w:sz w:val="28"/>
          <w:szCs w:val="28"/>
        </w:rPr>
        <w:t xml:space="preserve">сти расходов на содержание бюджетной сети до 2027 года по форме согласно приложению </w:t>
      </w:r>
      <w:r w:rsidR="009F1678" w:rsidRPr="005F3243">
        <w:rPr>
          <w:sz w:val="28"/>
          <w:szCs w:val="28"/>
        </w:rPr>
        <w:t>№</w:t>
      </w:r>
      <w:r w:rsidR="00F91066">
        <w:rPr>
          <w:sz w:val="28"/>
          <w:szCs w:val="28"/>
        </w:rPr>
        <w:t xml:space="preserve"> 2</w:t>
      </w:r>
      <w:r w:rsidR="009F1678" w:rsidRPr="009F1678">
        <w:rPr>
          <w:sz w:val="28"/>
          <w:szCs w:val="28"/>
        </w:rPr>
        <w:t xml:space="preserve"> </w:t>
      </w:r>
      <w:r w:rsidR="009F1678" w:rsidRPr="005F3243">
        <w:rPr>
          <w:sz w:val="28"/>
          <w:szCs w:val="28"/>
        </w:rPr>
        <w:t>к настоящему постановлению.</w:t>
      </w:r>
      <w:proofErr w:type="gramEnd"/>
    </w:p>
    <w:p w:rsidR="00F91066" w:rsidRPr="00D85F20" w:rsidRDefault="00F91066" w:rsidP="00F91066">
      <w:pPr>
        <w:pStyle w:val="Default"/>
        <w:ind w:firstLine="708"/>
        <w:jc w:val="both"/>
        <w:rPr>
          <w:color w:val="auto"/>
        </w:rPr>
      </w:pPr>
      <w:r>
        <w:rPr>
          <w:sz w:val="28"/>
          <w:szCs w:val="28"/>
        </w:rPr>
        <w:t xml:space="preserve">6. </w:t>
      </w:r>
      <w:r w:rsidRPr="00D56238">
        <w:rPr>
          <w:sz w:val="28"/>
          <w:szCs w:val="28"/>
        </w:rPr>
        <w:t>Настоящее постановление вступает</w:t>
      </w:r>
      <w:r w:rsidRPr="005B6478">
        <w:rPr>
          <w:sz w:val="28"/>
          <w:szCs w:val="28"/>
        </w:rPr>
        <w:t xml:space="preserve"> в силу со дня его </w:t>
      </w:r>
      <w:r w:rsidRPr="00D85F20">
        <w:rPr>
          <w:color w:val="auto"/>
          <w:sz w:val="28"/>
          <w:szCs w:val="28"/>
        </w:rPr>
        <w:t>официального обнародования (опубликов</w:t>
      </w:r>
      <w:r w:rsidRPr="00D85F20">
        <w:rPr>
          <w:color w:val="auto"/>
          <w:sz w:val="28"/>
          <w:szCs w:val="28"/>
        </w:rPr>
        <w:t>а</w:t>
      </w:r>
      <w:r w:rsidRPr="00D85F20">
        <w:rPr>
          <w:color w:val="auto"/>
          <w:sz w:val="28"/>
          <w:szCs w:val="28"/>
        </w:rPr>
        <w:t>ния</w:t>
      </w:r>
      <w:r>
        <w:rPr>
          <w:color w:val="auto"/>
          <w:sz w:val="28"/>
          <w:szCs w:val="28"/>
        </w:rPr>
        <w:t>)</w:t>
      </w:r>
      <w:r w:rsidRPr="00D85F20">
        <w:rPr>
          <w:color w:val="auto"/>
          <w:sz w:val="28"/>
          <w:szCs w:val="28"/>
        </w:rPr>
        <w:t>.</w:t>
      </w:r>
    </w:p>
    <w:p w:rsidR="006E055D" w:rsidRPr="00400C43" w:rsidRDefault="00B60E84" w:rsidP="006E055D">
      <w:pPr>
        <w:ind w:firstLine="709"/>
        <w:jc w:val="both"/>
        <w:rPr>
          <w:color w:val="000000"/>
          <w:sz w:val="28"/>
          <w:szCs w:val="28"/>
        </w:rPr>
      </w:pPr>
      <w:r w:rsidRPr="005F3243">
        <w:rPr>
          <w:sz w:val="28"/>
          <w:szCs w:val="28"/>
        </w:rPr>
        <w:t xml:space="preserve">7. </w:t>
      </w:r>
      <w:proofErr w:type="gramStart"/>
      <w:r w:rsidR="006E055D" w:rsidRPr="00F01420">
        <w:rPr>
          <w:sz w:val="28"/>
          <w:szCs w:val="28"/>
        </w:rPr>
        <w:t>Контроль за</w:t>
      </w:r>
      <w:proofErr w:type="gramEnd"/>
      <w:r w:rsidR="006E055D" w:rsidRPr="00F01420">
        <w:rPr>
          <w:sz w:val="28"/>
          <w:szCs w:val="28"/>
        </w:rPr>
        <w:t xml:space="preserve"> выполнением постановления оставляю за собой.</w:t>
      </w:r>
    </w:p>
    <w:p w:rsidR="00B60E84" w:rsidRPr="005F3243" w:rsidRDefault="00B60E84" w:rsidP="00B60E84">
      <w:pPr>
        <w:jc w:val="both"/>
        <w:rPr>
          <w:sz w:val="28"/>
          <w:szCs w:val="28"/>
        </w:rPr>
      </w:pP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72638E" w:rsidRPr="004A6499" w:rsidRDefault="000D16B5" w:rsidP="00B60E84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Default="0031146D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Default="00B60E84" w:rsidP="00F06BC4">
      <w:pPr>
        <w:rPr>
          <w:sz w:val="28"/>
        </w:rPr>
      </w:pPr>
    </w:p>
    <w:p w:rsidR="00B60E84" w:rsidRPr="004A6499" w:rsidRDefault="00B60E84" w:rsidP="00F06BC4">
      <w:pPr>
        <w:rPr>
          <w:sz w:val="28"/>
        </w:rPr>
      </w:pPr>
    </w:p>
    <w:p w:rsidR="00B60E84" w:rsidRDefault="00B60E84" w:rsidP="008225AC">
      <w:pPr>
        <w:jc w:val="right"/>
        <w:rPr>
          <w:sz w:val="28"/>
        </w:rPr>
        <w:sectPr w:rsidR="00B60E84" w:rsidSect="00B60E8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 xml:space="preserve">Приложение </w:t>
      </w:r>
      <w:r w:rsidR="0031440F">
        <w:rPr>
          <w:sz w:val="28"/>
        </w:rPr>
        <w:t>№</w:t>
      </w:r>
      <w:r w:rsidRPr="004A6499">
        <w:rPr>
          <w:sz w:val="28"/>
        </w:rPr>
        <w:t>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B60E84">
        <w:rPr>
          <w:sz w:val="28"/>
        </w:rPr>
        <w:t>20</w:t>
      </w:r>
      <w:r w:rsidR="001B2AF9">
        <w:rPr>
          <w:sz w:val="28"/>
        </w:rPr>
        <w:t>.0</w:t>
      </w:r>
      <w:r w:rsidR="00B60E84">
        <w:rPr>
          <w:sz w:val="28"/>
        </w:rPr>
        <w:t>3</w:t>
      </w:r>
      <w:r w:rsidR="00CD1952">
        <w:rPr>
          <w:sz w:val="28"/>
        </w:rPr>
        <w:t>.</w:t>
      </w:r>
      <w:r w:rsidR="001B2AF9">
        <w:rPr>
          <w:sz w:val="28"/>
        </w:rPr>
        <w:t>2024</w:t>
      </w:r>
      <w:r w:rsidR="008225AC" w:rsidRPr="004A6499">
        <w:rPr>
          <w:sz w:val="28"/>
        </w:rPr>
        <w:t xml:space="preserve"> №</w:t>
      </w:r>
      <w:r w:rsidR="00B60E84">
        <w:rPr>
          <w:sz w:val="28"/>
        </w:rPr>
        <w:t>56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0E84" w:rsidRDefault="00B60E84" w:rsidP="00B60E84">
      <w:pPr>
        <w:jc w:val="center"/>
        <w:rPr>
          <w:sz w:val="28"/>
          <w:szCs w:val="28"/>
        </w:rPr>
      </w:pPr>
      <w:r w:rsidRPr="00D96703">
        <w:rPr>
          <w:sz w:val="28"/>
          <w:szCs w:val="28"/>
        </w:rPr>
        <w:t>План</w:t>
      </w:r>
    </w:p>
    <w:p w:rsidR="00B60E84" w:rsidRDefault="00B60E84" w:rsidP="006E055D">
      <w:pPr>
        <w:jc w:val="center"/>
        <w:rPr>
          <w:rFonts w:eastAsia="Calibri"/>
          <w:sz w:val="28"/>
          <w:szCs w:val="28"/>
          <w:lang w:eastAsia="en-US"/>
        </w:rPr>
      </w:pPr>
      <w:r w:rsidRPr="00D96703">
        <w:rPr>
          <w:sz w:val="28"/>
          <w:szCs w:val="28"/>
        </w:rPr>
        <w:t xml:space="preserve">мероприятий по росту доходного потенциала </w:t>
      </w:r>
      <w:r w:rsidR="006E055D" w:rsidRPr="004A6499">
        <w:rPr>
          <w:sz w:val="28"/>
          <w:szCs w:val="28"/>
        </w:rPr>
        <w:t>Волочаевского сельского поселения</w:t>
      </w:r>
      <w:r w:rsidR="006E055D">
        <w:rPr>
          <w:sz w:val="28"/>
          <w:szCs w:val="28"/>
        </w:rPr>
        <w:t xml:space="preserve"> </w:t>
      </w:r>
      <w:r w:rsidRPr="00D96703">
        <w:rPr>
          <w:rFonts w:eastAsia="Calibri"/>
          <w:sz w:val="28"/>
          <w:szCs w:val="28"/>
          <w:lang w:eastAsia="en-US"/>
        </w:rPr>
        <w:t xml:space="preserve">и оптимизации расходов </w:t>
      </w:r>
      <w:r>
        <w:rPr>
          <w:rFonts w:eastAsia="Calibri"/>
          <w:sz w:val="28"/>
          <w:szCs w:val="28"/>
          <w:lang w:eastAsia="en-US"/>
        </w:rPr>
        <w:t>бюджета</w:t>
      </w:r>
      <w:r w:rsidR="006E055D" w:rsidRPr="004A6499">
        <w:rPr>
          <w:sz w:val="28"/>
          <w:szCs w:val="28"/>
        </w:rPr>
        <w:t xml:space="preserve"> Волочаевского сельского поселения</w:t>
      </w:r>
      <w:r w:rsidR="006E055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Орловского района, предусматривающего,</w:t>
      </w:r>
      <w:r w:rsidRPr="00D96703">
        <w:rPr>
          <w:rFonts w:eastAsia="Calibri"/>
          <w:sz w:val="28"/>
          <w:szCs w:val="28"/>
          <w:lang w:eastAsia="en-US"/>
        </w:rPr>
        <w:t xml:space="preserve"> в том числе мероприятия по повышению эффективности расходов на содержание бюджетной сети до 2027 года</w:t>
      </w:r>
    </w:p>
    <w:p w:rsidR="00B60E84" w:rsidRDefault="00B60E84" w:rsidP="00B60E84">
      <w:pPr>
        <w:tabs>
          <w:tab w:val="left" w:pos="5670"/>
          <w:tab w:val="left" w:pos="7371"/>
          <w:tab w:val="left" w:pos="9072"/>
        </w:tabs>
        <w:ind w:right="27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="216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4613"/>
        <w:gridCol w:w="3184"/>
        <w:gridCol w:w="360"/>
        <w:gridCol w:w="2132"/>
        <w:gridCol w:w="1559"/>
        <w:gridCol w:w="1418"/>
        <w:gridCol w:w="1270"/>
      </w:tblGrid>
      <w:tr w:rsidR="00B60E84" w:rsidRPr="00D638F5" w:rsidTr="008A0B9F">
        <w:trPr>
          <w:trHeight w:val="142"/>
        </w:trPr>
        <w:tc>
          <w:tcPr>
            <w:tcW w:w="740" w:type="dxa"/>
            <w:vMerge w:val="restart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 xml:space="preserve">№ </w:t>
            </w:r>
          </w:p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proofErr w:type="gramStart"/>
            <w:r w:rsidRPr="00D638F5">
              <w:rPr>
                <w:sz w:val="24"/>
                <w:szCs w:val="24"/>
              </w:rPr>
              <w:t>п</w:t>
            </w:r>
            <w:proofErr w:type="gramEnd"/>
            <w:r w:rsidRPr="00D638F5">
              <w:rPr>
                <w:sz w:val="24"/>
                <w:szCs w:val="24"/>
              </w:rPr>
              <w:t>/п</w:t>
            </w:r>
          </w:p>
        </w:tc>
        <w:tc>
          <w:tcPr>
            <w:tcW w:w="4613" w:type="dxa"/>
            <w:vMerge w:val="restart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gridSpan w:val="2"/>
            <w:vMerge w:val="restart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32" w:type="dxa"/>
            <w:vMerge w:val="restart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Срок  исполнения</w:t>
            </w:r>
          </w:p>
        </w:tc>
        <w:tc>
          <w:tcPr>
            <w:tcW w:w="4247" w:type="dxa"/>
            <w:gridSpan w:val="3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Финансовая оценка</w:t>
            </w:r>
          </w:p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 xml:space="preserve"> (бюджетный эффект),</w:t>
            </w:r>
          </w:p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 xml:space="preserve"> тыс. рублей </w:t>
            </w:r>
          </w:p>
        </w:tc>
      </w:tr>
      <w:tr w:rsidR="00B60E84" w:rsidRPr="00D638F5" w:rsidTr="008A0B9F">
        <w:trPr>
          <w:trHeight w:val="142"/>
        </w:trPr>
        <w:tc>
          <w:tcPr>
            <w:tcW w:w="740" w:type="dxa"/>
            <w:vMerge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dxa"/>
            <w:vMerge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2025 год</w:t>
            </w:r>
          </w:p>
        </w:tc>
        <w:tc>
          <w:tcPr>
            <w:tcW w:w="1270" w:type="dxa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2026 год</w:t>
            </w:r>
          </w:p>
        </w:tc>
      </w:tr>
      <w:tr w:rsidR="00B60E84" w:rsidRPr="00D638F5" w:rsidTr="008A0B9F">
        <w:trPr>
          <w:trHeight w:val="142"/>
        </w:trPr>
        <w:tc>
          <w:tcPr>
            <w:tcW w:w="740" w:type="dxa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1</w:t>
            </w:r>
          </w:p>
        </w:tc>
        <w:tc>
          <w:tcPr>
            <w:tcW w:w="4613" w:type="dxa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  <w:vAlign w:val="center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B60E84" w:rsidRPr="00D638F5" w:rsidRDefault="00B60E84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7</w:t>
            </w:r>
          </w:p>
        </w:tc>
      </w:tr>
      <w:tr w:rsidR="008A0B9F" w:rsidRPr="00D638F5" w:rsidTr="008A0B9F">
        <w:trPr>
          <w:trHeight w:val="142"/>
        </w:trPr>
        <w:tc>
          <w:tcPr>
            <w:tcW w:w="15276" w:type="dxa"/>
            <w:gridSpan w:val="8"/>
          </w:tcPr>
          <w:p w:rsidR="008A0B9F" w:rsidRPr="00D638F5" w:rsidRDefault="008A0B9F" w:rsidP="00B60E84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Pr="00D638F5">
              <w:rPr>
                <w:sz w:val="24"/>
                <w:szCs w:val="24"/>
              </w:rPr>
              <w:t xml:space="preserve"> Создание условий для развития налоговой базы и стимулирование инвест</w:t>
            </w:r>
            <w:r w:rsidRPr="00D638F5">
              <w:rPr>
                <w:sz w:val="24"/>
                <w:szCs w:val="24"/>
              </w:rPr>
              <w:t>и</w:t>
            </w:r>
            <w:r w:rsidRPr="00D638F5">
              <w:rPr>
                <w:sz w:val="24"/>
                <w:szCs w:val="24"/>
              </w:rPr>
              <w:t>ционной активности</w:t>
            </w:r>
          </w:p>
        </w:tc>
      </w:tr>
      <w:tr w:rsidR="008A0B9F" w:rsidRPr="00D638F5" w:rsidTr="008A0B9F">
        <w:trPr>
          <w:trHeight w:val="142"/>
        </w:trPr>
        <w:tc>
          <w:tcPr>
            <w:tcW w:w="11029" w:type="dxa"/>
            <w:gridSpan w:val="5"/>
          </w:tcPr>
          <w:p w:rsidR="008A0B9F" w:rsidRPr="00C16A28" w:rsidRDefault="008A0B9F" w:rsidP="008A0B9F">
            <w:pPr>
              <w:rPr>
                <w:sz w:val="24"/>
                <w:szCs w:val="24"/>
              </w:rPr>
            </w:pPr>
            <w:r w:rsidRPr="00C16A28">
              <w:rPr>
                <w:sz w:val="24"/>
                <w:szCs w:val="24"/>
              </w:rPr>
              <w:t xml:space="preserve">Всего по разделу </w:t>
            </w:r>
            <w:r w:rsidRPr="00C16A2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pStyle w:val="Default"/>
              <w:jc w:val="center"/>
            </w:pPr>
            <w:r>
              <w:t>48,6</w:t>
            </w:r>
          </w:p>
        </w:tc>
        <w:tc>
          <w:tcPr>
            <w:tcW w:w="1418" w:type="dxa"/>
          </w:tcPr>
          <w:p w:rsidR="008A0B9F" w:rsidRPr="00D638F5" w:rsidRDefault="008A0B9F" w:rsidP="008A0B9F">
            <w:pPr>
              <w:pStyle w:val="Default"/>
              <w:jc w:val="center"/>
            </w:pPr>
            <w:r>
              <w:t>50,8</w:t>
            </w:r>
          </w:p>
        </w:tc>
        <w:tc>
          <w:tcPr>
            <w:tcW w:w="1270" w:type="dxa"/>
          </w:tcPr>
          <w:p w:rsidR="008A0B9F" w:rsidRPr="00D638F5" w:rsidRDefault="008A0B9F" w:rsidP="008A0B9F">
            <w:pPr>
              <w:pStyle w:val="Default"/>
              <w:jc w:val="center"/>
            </w:pPr>
            <w:r>
              <w:t>53,0</w:t>
            </w:r>
          </w:p>
        </w:tc>
      </w:tr>
      <w:tr w:rsidR="008A0B9F" w:rsidRPr="00D638F5" w:rsidTr="008A0B9F">
        <w:trPr>
          <w:trHeight w:val="425"/>
        </w:trPr>
        <w:tc>
          <w:tcPr>
            <w:tcW w:w="15276" w:type="dxa"/>
            <w:gridSpan w:val="8"/>
          </w:tcPr>
          <w:p w:rsidR="008A0B9F" w:rsidRPr="008A0B9F" w:rsidRDefault="008A0B9F" w:rsidP="008A0B9F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8A0B9F">
              <w:rPr>
                <w:sz w:val="24"/>
                <w:szCs w:val="24"/>
              </w:rPr>
              <w:t>Стимулирование инвестиционной активности</w:t>
            </w:r>
          </w:p>
        </w:tc>
      </w:tr>
      <w:tr w:rsidR="008A0B9F" w:rsidRPr="00D638F5" w:rsidTr="008A0B9F">
        <w:trPr>
          <w:trHeight w:val="142"/>
        </w:trPr>
        <w:tc>
          <w:tcPr>
            <w:tcW w:w="740" w:type="dxa"/>
          </w:tcPr>
          <w:p w:rsidR="008A0B9F" w:rsidRPr="00C16A28" w:rsidRDefault="008A0B9F" w:rsidP="008A0B9F">
            <w:pPr>
              <w:jc w:val="center"/>
              <w:rPr>
                <w:sz w:val="24"/>
                <w:szCs w:val="24"/>
              </w:rPr>
            </w:pPr>
            <w:r w:rsidRPr="00C16A28">
              <w:rPr>
                <w:sz w:val="24"/>
                <w:szCs w:val="24"/>
              </w:rPr>
              <w:t>1.</w:t>
            </w:r>
          </w:p>
        </w:tc>
        <w:tc>
          <w:tcPr>
            <w:tcW w:w="4613" w:type="dxa"/>
          </w:tcPr>
          <w:p w:rsidR="008A0B9F" w:rsidRPr="00C16A28" w:rsidRDefault="008A0B9F" w:rsidP="008A0B9F">
            <w:pPr>
              <w:pStyle w:val="Default"/>
            </w:pPr>
            <w:r w:rsidRPr="00C16A28">
              <w:t>Привлечение инвестиций в бюджет Волочаевского сельского поселения Орловского ра</w:t>
            </w:r>
            <w:r w:rsidRPr="00C16A28">
              <w:t>й</w:t>
            </w:r>
            <w:r w:rsidRPr="00C16A28">
              <w:t>она</w:t>
            </w:r>
          </w:p>
        </w:tc>
        <w:tc>
          <w:tcPr>
            <w:tcW w:w="3544" w:type="dxa"/>
            <w:gridSpan w:val="2"/>
          </w:tcPr>
          <w:p w:rsidR="008A0B9F" w:rsidRPr="00C16A28" w:rsidRDefault="008A0B9F" w:rsidP="008A0B9F">
            <w:pPr>
              <w:pStyle w:val="Default"/>
              <w:jc w:val="center"/>
            </w:pPr>
            <w:r w:rsidRPr="00C16A28">
              <w:t>Администрация Волочаевского сельского пос</w:t>
            </w:r>
            <w:r w:rsidRPr="00C16A28">
              <w:t>е</w:t>
            </w:r>
            <w:r w:rsidRPr="00C16A28">
              <w:t>ления</w:t>
            </w:r>
          </w:p>
        </w:tc>
        <w:tc>
          <w:tcPr>
            <w:tcW w:w="2132" w:type="dxa"/>
            <w:vAlign w:val="center"/>
          </w:tcPr>
          <w:p w:rsidR="008A0B9F" w:rsidRPr="00C16A28" w:rsidRDefault="008A0B9F" w:rsidP="008A0B9F">
            <w:pPr>
              <w:jc w:val="center"/>
              <w:rPr>
                <w:sz w:val="24"/>
                <w:szCs w:val="24"/>
              </w:rPr>
            </w:pPr>
            <w:r w:rsidRPr="00C16A28">
              <w:rPr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vAlign w:val="center"/>
          </w:tcPr>
          <w:p w:rsidR="008A0B9F" w:rsidRDefault="008A0B9F" w:rsidP="008A0B9F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1418" w:type="dxa"/>
            <w:vAlign w:val="center"/>
          </w:tcPr>
          <w:p w:rsidR="008A0B9F" w:rsidRDefault="008A0B9F" w:rsidP="008A0B9F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1270" w:type="dxa"/>
            <w:vAlign w:val="center"/>
          </w:tcPr>
          <w:p w:rsidR="008A0B9F" w:rsidRDefault="008A0B9F" w:rsidP="008A0B9F">
            <w:pPr>
              <w:pStyle w:val="Default"/>
              <w:jc w:val="center"/>
            </w:pPr>
            <w:r>
              <w:t>0,0</w:t>
            </w:r>
          </w:p>
        </w:tc>
      </w:tr>
      <w:tr w:rsidR="008A0B9F" w:rsidRPr="00D638F5" w:rsidTr="008A0B9F">
        <w:trPr>
          <w:trHeight w:val="142"/>
        </w:trPr>
        <w:tc>
          <w:tcPr>
            <w:tcW w:w="15276" w:type="dxa"/>
            <w:gridSpan w:val="8"/>
          </w:tcPr>
          <w:p w:rsidR="008A0B9F" w:rsidRPr="00D638F5" w:rsidRDefault="008A0B9F" w:rsidP="008A0B9F">
            <w:pPr>
              <w:jc w:val="center"/>
              <w:rPr>
                <w:sz w:val="24"/>
                <w:szCs w:val="24"/>
                <w:highlight w:val="yellow"/>
              </w:rPr>
            </w:pPr>
            <w:r w:rsidRPr="00D638F5">
              <w:rPr>
                <w:sz w:val="24"/>
                <w:szCs w:val="24"/>
              </w:rPr>
              <w:t>2. Создание условий для развития налоговой базы</w:t>
            </w:r>
          </w:p>
        </w:tc>
      </w:tr>
      <w:tr w:rsidR="008A0B9F" w:rsidRPr="00D638F5" w:rsidTr="008A0B9F">
        <w:trPr>
          <w:trHeight w:val="142"/>
        </w:trPr>
        <w:tc>
          <w:tcPr>
            <w:tcW w:w="74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2.1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pStyle w:val="Default"/>
            </w:pPr>
            <w:r w:rsidRPr="00D638F5">
              <w:t>Отмена неэффективных налоговых льгот (пониженных ставок по налогам), устано</w:t>
            </w:r>
            <w:r w:rsidRPr="00D638F5">
              <w:t>в</w:t>
            </w:r>
            <w:r w:rsidRPr="00D638F5">
              <w:t xml:space="preserve">ленных нормативными правовыми актами Администрация </w:t>
            </w:r>
            <w:r>
              <w:t>Волочаевского</w:t>
            </w:r>
            <w:r w:rsidRPr="00D638F5">
              <w:t xml:space="preserve"> сельского п</w:t>
            </w:r>
            <w:r w:rsidRPr="00D638F5">
              <w:t>о</w:t>
            </w:r>
            <w:r w:rsidRPr="00D638F5">
              <w:t>селения</w:t>
            </w:r>
          </w:p>
        </w:tc>
        <w:tc>
          <w:tcPr>
            <w:tcW w:w="3544" w:type="dxa"/>
            <w:gridSpan w:val="2"/>
          </w:tcPr>
          <w:p w:rsidR="008A0B9F" w:rsidRDefault="008A0B9F" w:rsidP="008A0B9F">
            <w:pPr>
              <w:pStyle w:val="Default"/>
              <w:jc w:val="center"/>
            </w:pPr>
            <w:proofErr w:type="gramStart"/>
            <w:r w:rsidRPr="00D638F5">
              <w:t>Межрайонная</w:t>
            </w:r>
            <w:proofErr w:type="gramEnd"/>
            <w:r w:rsidRPr="00D638F5">
              <w:t xml:space="preserve"> ИФНС России №4 по Росто</w:t>
            </w:r>
            <w:r w:rsidRPr="00D638F5">
              <w:t>в</w:t>
            </w:r>
            <w:r w:rsidRPr="00D638F5">
              <w:t xml:space="preserve">ской области </w:t>
            </w:r>
          </w:p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(по согласованию); </w:t>
            </w:r>
            <w:r w:rsidRPr="00D638F5">
              <w:t xml:space="preserve"> </w:t>
            </w:r>
            <w:r w:rsidRPr="00D638F5">
              <w:t xml:space="preserve">Администрация </w:t>
            </w:r>
            <w:r>
              <w:t>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>ления</w:t>
            </w:r>
          </w:p>
        </w:tc>
        <w:tc>
          <w:tcPr>
            <w:tcW w:w="2132" w:type="dxa"/>
          </w:tcPr>
          <w:p w:rsidR="008A0B9F" w:rsidRDefault="008A0B9F" w:rsidP="008A0B9F">
            <w:pPr>
              <w:pStyle w:val="Default"/>
              <w:jc w:val="center"/>
            </w:pPr>
          </w:p>
          <w:p w:rsidR="008A0B9F" w:rsidRDefault="008A0B9F" w:rsidP="008A0B9F">
            <w:pPr>
              <w:pStyle w:val="Default"/>
              <w:jc w:val="center"/>
            </w:pPr>
          </w:p>
          <w:p w:rsidR="008A0B9F" w:rsidRDefault="008A0B9F" w:rsidP="008A0B9F">
            <w:pPr>
              <w:pStyle w:val="Default"/>
              <w:jc w:val="center"/>
            </w:pPr>
          </w:p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ежегодно</w:t>
            </w:r>
          </w:p>
        </w:tc>
        <w:tc>
          <w:tcPr>
            <w:tcW w:w="1559" w:type="dxa"/>
            <w:vAlign w:val="center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Х</w:t>
            </w:r>
          </w:p>
        </w:tc>
        <w:tc>
          <w:tcPr>
            <w:tcW w:w="1418" w:type="dxa"/>
            <w:vAlign w:val="center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Х</w:t>
            </w:r>
          </w:p>
        </w:tc>
        <w:tc>
          <w:tcPr>
            <w:tcW w:w="1270" w:type="dxa"/>
            <w:vAlign w:val="center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Х</w:t>
            </w:r>
          </w:p>
        </w:tc>
      </w:tr>
      <w:tr w:rsidR="008A0B9F" w:rsidRPr="00D638F5" w:rsidTr="008A0B9F">
        <w:trPr>
          <w:trHeight w:val="142"/>
        </w:trPr>
        <w:tc>
          <w:tcPr>
            <w:tcW w:w="74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2.2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pStyle w:val="Default"/>
            </w:pPr>
            <w:r w:rsidRPr="00D638F5">
              <w:t>Повышение эффективности использования имущества (в том числе земельных учас</w:t>
            </w:r>
            <w:r w:rsidRPr="00D638F5">
              <w:t>т</w:t>
            </w:r>
            <w:r w:rsidRPr="00D638F5">
              <w:t>ков), находящегося в государственной и муниципальной собственности</w:t>
            </w:r>
          </w:p>
        </w:tc>
        <w:tc>
          <w:tcPr>
            <w:tcW w:w="3544" w:type="dxa"/>
            <w:gridSpan w:val="2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Комитет по имуществу Орловского района Ростовской области; Администрация </w:t>
            </w:r>
            <w:r>
              <w:t>Волочаевского</w:t>
            </w:r>
            <w:r w:rsidRPr="00D638F5">
              <w:t xml:space="preserve"> сельского посел</w:t>
            </w:r>
            <w:r w:rsidRPr="00D638F5">
              <w:t>е</w:t>
            </w:r>
            <w:r w:rsidRPr="00D638F5">
              <w:t>ния</w:t>
            </w:r>
          </w:p>
        </w:tc>
        <w:tc>
          <w:tcPr>
            <w:tcW w:w="2132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ежегодно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pStyle w:val="Default"/>
              <w:jc w:val="center"/>
            </w:pPr>
            <w:r>
              <w:t>48,6</w:t>
            </w:r>
          </w:p>
        </w:tc>
        <w:tc>
          <w:tcPr>
            <w:tcW w:w="1418" w:type="dxa"/>
          </w:tcPr>
          <w:p w:rsidR="008A0B9F" w:rsidRPr="00D638F5" w:rsidRDefault="008A0B9F" w:rsidP="008A0B9F">
            <w:pPr>
              <w:pStyle w:val="Default"/>
              <w:jc w:val="center"/>
            </w:pPr>
            <w:r>
              <w:t>50,8</w:t>
            </w:r>
          </w:p>
        </w:tc>
        <w:tc>
          <w:tcPr>
            <w:tcW w:w="1270" w:type="dxa"/>
          </w:tcPr>
          <w:p w:rsidR="008A0B9F" w:rsidRPr="00D638F5" w:rsidRDefault="008A0B9F" w:rsidP="008A0B9F">
            <w:pPr>
              <w:pStyle w:val="Default"/>
              <w:jc w:val="center"/>
            </w:pPr>
            <w:r>
              <w:t>53,0</w:t>
            </w:r>
          </w:p>
        </w:tc>
      </w:tr>
      <w:tr w:rsidR="008A0B9F" w:rsidRPr="00D638F5" w:rsidTr="008A0B9F">
        <w:trPr>
          <w:trHeight w:val="142"/>
        </w:trPr>
        <w:tc>
          <w:tcPr>
            <w:tcW w:w="74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2.3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pStyle w:val="Default"/>
            </w:pPr>
            <w:r w:rsidRPr="00D638F5">
              <w:t xml:space="preserve">Актуализация налогооблагаемой базы, в том числе вовлечение в налоговый оборот объектов недвижимости, включая, </w:t>
            </w:r>
            <w:r w:rsidRPr="00D638F5">
              <w:lastRenderedPageBreak/>
              <w:t>земел</w:t>
            </w:r>
            <w:r w:rsidRPr="00D638F5">
              <w:t>ь</w:t>
            </w:r>
            <w:r w:rsidRPr="00D638F5">
              <w:t>ные участки</w:t>
            </w:r>
          </w:p>
        </w:tc>
        <w:tc>
          <w:tcPr>
            <w:tcW w:w="3544" w:type="dxa"/>
            <w:gridSpan w:val="2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lastRenderedPageBreak/>
              <w:t xml:space="preserve">Комитет по имуществу Орловского района Ростовской области; Администрация </w:t>
            </w:r>
            <w:r>
              <w:lastRenderedPageBreak/>
              <w:t>Волочаевского</w:t>
            </w:r>
            <w:r w:rsidRPr="00D638F5">
              <w:t xml:space="preserve"> сельского посел</w:t>
            </w:r>
            <w:r w:rsidRPr="00D638F5">
              <w:t>е</w:t>
            </w:r>
            <w:r w:rsidRPr="00D638F5">
              <w:t>ния</w:t>
            </w:r>
          </w:p>
        </w:tc>
        <w:tc>
          <w:tcPr>
            <w:tcW w:w="2132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lastRenderedPageBreak/>
              <w:t>ежегодно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Х </w:t>
            </w:r>
          </w:p>
          <w:p w:rsidR="008A0B9F" w:rsidRPr="00D638F5" w:rsidRDefault="008A0B9F" w:rsidP="008A0B9F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Х </w:t>
            </w:r>
          </w:p>
          <w:p w:rsidR="008A0B9F" w:rsidRPr="00D638F5" w:rsidRDefault="008A0B9F" w:rsidP="008A0B9F">
            <w:pPr>
              <w:pStyle w:val="Default"/>
            </w:pPr>
          </w:p>
        </w:tc>
        <w:tc>
          <w:tcPr>
            <w:tcW w:w="127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Х </w:t>
            </w:r>
          </w:p>
          <w:p w:rsidR="008A0B9F" w:rsidRPr="00D638F5" w:rsidRDefault="008A0B9F" w:rsidP="008A0B9F">
            <w:pPr>
              <w:pStyle w:val="Default"/>
              <w:jc w:val="center"/>
            </w:pPr>
          </w:p>
        </w:tc>
      </w:tr>
      <w:tr w:rsidR="008A0B9F" w:rsidRPr="00D638F5" w:rsidTr="008A0B9F">
        <w:trPr>
          <w:trHeight w:val="142"/>
        </w:trPr>
        <w:tc>
          <w:tcPr>
            <w:tcW w:w="15276" w:type="dxa"/>
            <w:gridSpan w:val="8"/>
          </w:tcPr>
          <w:p w:rsidR="008A0B9F" w:rsidRPr="00D638F5" w:rsidRDefault="008A0B9F" w:rsidP="008A0B9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D638F5">
              <w:rPr>
                <w:sz w:val="24"/>
                <w:szCs w:val="24"/>
              </w:rPr>
              <w:t>Повышение собираемости налогов и сокращение задолженности</w:t>
            </w:r>
          </w:p>
        </w:tc>
      </w:tr>
      <w:tr w:rsidR="008A0B9F" w:rsidRPr="00D638F5" w:rsidTr="008A0B9F">
        <w:trPr>
          <w:trHeight w:val="142"/>
        </w:trPr>
        <w:tc>
          <w:tcPr>
            <w:tcW w:w="740" w:type="dxa"/>
          </w:tcPr>
          <w:p w:rsidR="008A0B9F" w:rsidRPr="00D638F5" w:rsidRDefault="008A0B9F" w:rsidP="008A0B9F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>3.1.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jc w:val="both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</w:rPr>
              <w:t xml:space="preserve">Снижение задолженности по налоговым и неналоговым доходам за счет повышения эффективности работы Координационных советов по взысканию задолженности </w:t>
            </w:r>
          </w:p>
        </w:tc>
        <w:tc>
          <w:tcPr>
            <w:tcW w:w="3544" w:type="dxa"/>
            <w:gridSpan w:val="2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Администрация </w:t>
            </w:r>
            <w:r>
              <w:t>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>ления</w:t>
            </w:r>
          </w:p>
        </w:tc>
        <w:tc>
          <w:tcPr>
            <w:tcW w:w="2132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ежеквартально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Х </w:t>
            </w:r>
          </w:p>
          <w:p w:rsidR="008A0B9F" w:rsidRPr="00D638F5" w:rsidRDefault="008A0B9F" w:rsidP="008A0B9F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Х </w:t>
            </w:r>
          </w:p>
          <w:p w:rsidR="008A0B9F" w:rsidRPr="00D638F5" w:rsidRDefault="008A0B9F" w:rsidP="008A0B9F">
            <w:pPr>
              <w:pStyle w:val="Default"/>
            </w:pPr>
          </w:p>
        </w:tc>
        <w:tc>
          <w:tcPr>
            <w:tcW w:w="127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Х </w:t>
            </w:r>
          </w:p>
          <w:p w:rsidR="008A0B9F" w:rsidRPr="00D638F5" w:rsidRDefault="008A0B9F" w:rsidP="008A0B9F">
            <w:pPr>
              <w:pStyle w:val="Default"/>
              <w:jc w:val="center"/>
            </w:pPr>
          </w:p>
        </w:tc>
      </w:tr>
      <w:tr w:rsidR="008A0B9F" w:rsidRPr="00D638F5" w:rsidTr="008A0B9F">
        <w:trPr>
          <w:trHeight w:val="142"/>
        </w:trPr>
        <w:tc>
          <w:tcPr>
            <w:tcW w:w="15276" w:type="dxa"/>
            <w:gridSpan w:val="8"/>
          </w:tcPr>
          <w:p w:rsidR="008A0B9F" w:rsidRPr="00D638F5" w:rsidRDefault="008A0B9F" w:rsidP="008A0B9F">
            <w:pPr>
              <w:jc w:val="center"/>
              <w:rPr>
                <w:sz w:val="24"/>
                <w:szCs w:val="24"/>
              </w:rPr>
            </w:pPr>
            <w:r w:rsidRPr="00D638F5">
              <w:rPr>
                <w:sz w:val="24"/>
                <w:szCs w:val="24"/>
                <w:lang w:val="en-US"/>
              </w:rPr>
              <w:t>II</w:t>
            </w:r>
            <w:r w:rsidRPr="00D638F5">
              <w:rPr>
                <w:sz w:val="24"/>
                <w:szCs w:val="24"/>
              </w:rPr>
              <w:t>. Направления по оптимизации расходов бюджета Волочаевского</w:t>
            </w:r>
            <w:r w:rsidRPr="00D638F5">
              <w:rPr>
                <w:sz w:val="24"/>
                <w:szCs w:val="24"/>
              </w:rPr>
              <w:t xml:space="preserve"> сельского пос</w:t>
            </w:r>
            <w:r w:rsidRPr="00D638F5">
              <w:rPr>
                <w:sz w:val="24"/>
                <w:szCs w:val="24"/>
              </w:rPr>
              <w:t>е</w:t>
            </w:r>
            <w:r w:rsidRPr="00D638F5">
              <w:rPr>
                <w:sz w:val="24"/>
                <w:szCs w:val="24"/>
              </w:rPr>
              <w:t>ления</w:t>
            </w:r>
            <w:r w:rsidRPr="00D638F5">
              <w:rPr>
                <w:sz w:val="24"/>
                <w:szCs w:val="24"/>
              </w:rPr>
              <w:t xml:space="preserve"> Орловского района</w:t>
            </w:r>
          </w:p>
        </w:tc>
      </w:tr>
      <w:tr w:rsidR="008A0B9F" w:rsidRPr="00D638F5" w:rsidTr="008A0B9F">
        <w:trPr>
          <w:trHeight w:val="142"/>
        </w:trPr>
        <w:tc>
          <w:tcPr>
            <w:tcW w:w="11029" w:type="dxa"/>
            <w:gridSpan w:val="5"/>
          </w:tcPr>
          <w:p w:rsidR="008A0B9F" w:rsidRPr="00D638F5" w:rsidRDefault="008A0B9F" w:rsidP="008A0B9F">
            <w:pPr>
              <w:rPr>
                <w:sz w:val="24"/>
                <w:szCs w:val="24"/>
                <w:lang w:val="en-US"/>
              </w:rPr>
            </w:pPr>
            <w:r w:rsidRPr="00D638F5">
              <w:rPr>
                <w:sz w:val="24"/>
                <w:szCs w:val="24"/>
              </w:rPr>
              <w:t>Всего по разделу II</w:t>
            </w:r>
          </w:p>
        </w:tc>
        <w:tc>
          <w:tcPr>
            <w:tcW w:w="1559" w:type="dxa"/>
          </w:tcPr>
          <w:p w:rsidR="008A0B9F" w:rsidRPr="00595876" w:rsidRDefault="008A0B9F" w:rsidP="008A0B9F">
            <w:pPr>
              <w:jc w:val="center"/>
              <w:rPr>
                <w:sz w:val="24"/>
                <w:szCs w:val="24"/>
              </w:rPr>
            </w:pPr>
            <w:r w:rsidRPr="0059587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A0B9F" w:rsidRPr="00595876" w:rsidRDefault="008A0B9F" w:rsidP="008A0B9F">
            <w:pPr>
              <w:jc w:val="center"/>
              <w:rPr>
                <w:sz w:val="24"/>
                <w:szCs w:val="24"/>
              </w:rPr>
            </w:pPr>
            <w:r w:rsidRPr="00595876">
              <w:rPr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8A0B9F" w:rsidRPr="00595876" w:rsidRDefault="008A0B9F" w:rsidP="008A0B9F">
            <w:pPr>
              <w:jc w:val="center"/>
              <w:rPr>
                <w:sz w:val="24"/>
                <w:szCs w:val="24"/>
              </w:rPr>
            </w:pPr>
            <w:r w:rsidRPr="00595876">
              <w:rPr>
                <w:sz w:val="24"/>
                <w:szCs w:val="24"/>
              </w:rPr>
              <w:t>0,0</w:t>
            </w:r>
          </w:p>
        </w:tc>
      </w:tr>
      <w:tr w:rsidR="008A0B9F" w:rsidRPr="00D638F5" w:rsidTr="008A0B9F">
        <w:trPr>
          <w:trHeight w:val="142"/>
        </w:trPr>
        <w:tc>
          <w:tcPr>
            <w:tcW w:w="15276" w:type="dxa"/>
            <w:gridSpan w:val="8"/>
          </w:tcPr>
          <w:p w:rsidR="008A0B9F" w:rsidRPr="00D638F5" w:rsidRDefault="008A0B9F" w:rsidP="008A0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638F5">
              <w:rPr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8A0B9F" w:rsidRPr="00D638F5" w:rsidTr="008A0B9F">
        <w:trPr>
          <w:trHeight w:val="142"/>
        </w:trPr>
        <w:tc>
          <w:tcPr>
            <w:tcW w:w="74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1.1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pStyle w:val="Default"/>
            </w:pPr>
            <w:r w:rsidRPr="00D638F5">
              <w:t>Инвентаризация расходных обязательств Орловского района с целью установления расходных обязательств, не связанных с решением вопросов, отнесенных Констит</w:t>
            </w:r>
            <w:r w:rsidRPr="00D638F5">
              <w:t>у</w:t>
            </w:r>
            <w:r w:rsidRPr="00D638F5">
              <w:t>цией Российской Федерации, федеральн</w:t>
            </w:r>
            <w:r w:rsidRPr="00D638F5">
              <w:t>ы</w:t>
            </w:r>
            <w:r w:rsidRPr="00D638F5">
              <w:t>ми законами, областными законами к по</w:t>
            </w:r>
            <w:r w:rsidRPr="00D638F5">
              <w:t>л</w:t>
            </w:r>
            <w:r w:rsidRPr="00D638F5">
              <w:t>номочиям органов местного самоуправл</w:t>
            </w:r>
            <w:r w:rsidRPr="00D638F5">
              <w:t>е</w:t>
            </w:r>
            <w:r w:rsidRPr="00D638F5">
              <w:t>ния сельского поселения</w:t>
            </w:r>
          </w:p>
        </w:tc>
        <w:tc>
          <w:tcPr>
            <w:tcW w:w="3184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Администрация </w:t>
            </w:r>
            <w:r>
              <w:t>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>ления</w:t>
            </w:r>
          </w:p>
        </w:tc>
        <w:tc>
          <w:tcPr>
            <w:tcW w:w="2492" w:type="dxa"/>
            <w:gridSpan w:val="2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постоянно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Х </w:t>
            </w:r>
          </w:p>
          <w:p w:rsidR="008A0B9F" w:rsidRPr="00D638F5" w:rsidRDefault="008A0B9F" w:rsidP="008A0B9F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Х</w:t>
            </w:r>
          </w:p>
        </w:tc>
        <w:tc>
          <w:tcPr>
            <w:tcW w:w="127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Х</w:t>
            </w:r>
          </w:p>
        </w:tc>
      </w:tr>
      <w:tr w:rsidR="008A0B9F" w:rsidRPr="00D638F5" w:rsidTr="008A0B9F">
        <w:trPr>
          <w:trHeight w:val="142"/>
        </w:trPr>
        <w:tc>
          <w:tcPr>
            <w:tcW w:w="74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1.2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pStyle w:val="Default"/>
            </w:pPr>
            <w:r w:rsidRPr="00D638F5">
              <w:t>Подготовка проектов нормативных прав</w:t>
            </w:r>
            <w:r w:rsidRPr="00D638F5">
              <w:t>о</w:t>
            </w:r>
            <w:r w:rsidRPr="00D638F5">
              <w:t>вых актов органов местного самоуправл</w:t>
            </w:r>
            <w:r w:rsidRPr="00D638F5">
              <w:t>е</w:t>
            </w:r>
            <w:r w:rsidRPr="00D638F5">
              <w:t xml:space="preserve">ния </w:t>
            </w:r>
            <w:r>
              <w:t>Волочаевского</w:t>
            </w:r>
            <w:r w:rsidRPr="00D638F5">
              <w:t xml:space="preserve"> сельского поселения Орловского района об отмене расхо</w:t>
            </w:r>
            <w:r w:rsidRPr="00D638F5">
              <w:t>д</w:t>
            </w:r>
            <w:r w:rsidRPr="00D638F5">
              <w:t>ных обязательств, не связанных с решением вопросов, отнесенных Конституцией Российской Федерации и федерал</w:t>
            </w:r>
            <w:r w:rsidRPr="00D638F5">
              <w:t>ь</w:t>
            </w:r>
            <w:r w:rsidRPr="00D638F5">
              <w:t>ными законами к полномочиям органов местного сам</w:t>
            </w:r>
            <w:r w:rsidRPr="00D638F5">
              <w:t>о</w:t>
            </w:r>
            <w:r w:rsidRPr="00D638F5">
              <w:t>управления сельского поселения</w:t>
            </w:r>
          </w:p>
        </w:tc>
        <w:tc>
          <w:tcPr>
            <w:tcW w:w="3184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Администрация </w:t>
            </w:r>
            <w:r>
              <w:t>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>ления</w:t>
            </w:r>
          </w:p>
        </w:tc>
        <w:tc>
          <w:tcPr>
            <w:tcW w:w="2492" w:type="dxa"/>
            <w:gridSpan w:val="2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при необходим</w:t>
            </w:r>
            <w:r w:rsidRPr="00D638F5">
              <w:t>о</w:t>
            </w:r>
            <w:r w:rsidRPr="00D638F5">
              <w:t>сти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Х </w:t>
            </w:r>
          </w:p>
          <w:p w:rsidR="008A0B9F" w:rsidRPr="00D638F5" w:rsidRDefault="008A0B9F" w:rsidP="008A0B9F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Х</w:t>
            </w:r>
          </w:p>
        </w:tc>
        <w:tc>
          <w:tcPr>
            <w:tcW w:w="127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Х</w:t>
            </w:r>
          </w:p>
        </w:tc>
      </w:tr>
      <w:tr w:rsidR="008A0B9F" w:rsidRPr="00D638F5" w:rsidTr="008A0B9F">
        <w:trPr>
          <w:trHeight w:val="142"/>
        </w:trPr>
        <w:tc>
          <w:tcPr>
            <w:tcW w:w="15276" w:type="dxa"/>
            <w:gridSpan w:val="8"/>
          </w:tcPr>
          <w:p w:rsidR="008A0B9F" w:rsidRPr="00D638F5" w:rsidRDefault="008A0B9F" w:rsidP="008A0B9F">
            <w:pPr>
              <w:pStyle w:val="a6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Повышение эффективности расходов на содержание бюджетной сети</w:t>
            </w:r>
          </w:p>
        </w:tc>
      </w:tr>
      <w:tr w:rsidR="008A0B9F" w:rsidRPr="00D638F5" w:rsidTr="008A0B9F">
        <w:trPr>
          <w:trHeight w:val="142"/>
        </w:trPr>
        <w:tc>
          <w:tcPr>
            <w:tcW w:w="74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2.1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pStyle w:val="Default"/>
            </w:pPr>
            <w:r w:rsidRPr="00D638F5">
              <w:t xml:space="preserve">Анализ эффективности использования имущества, находящегося в </w:t>
            </w:r>
            <w:proofErr w:type="gramStart"/>
            <w:r w:rsidRPr="00D638F5">
              <w:t>собствен</w:t>
            </w:r>
            <w:r>
              <w:t>-</w:t>
            </w:r>
            <w:r w:rsidRPr="00D638F5">
              <w:t>ности</w:t>
            </w:r>
            <w:proofErr w:type="gramEnd"/>
            <w:r w:rsidRPr="00D638F5">
              <w:t xml:space="preserve"> </w:t>
            </w:r>
            <w:r>
              <w:t>Волочаевского</w:t>
            </w:r>
            <w:r w:rsidRPr="00D638F5">
              <w:t xml:space="preserve"> сельского поселения Орло</w:t>
            </w:r>
            <w:r w:rsidRPr="00D638F5">
              <w:t>в</w:t>
            </w:r>
            <w:r w:rsidRPr="00D638F5">
              <w:t>ского района, в рамках установленных по</w:t>
            </w:r>
            <w:r w:rsidRPr="00D638F5">
              <w:t>л</w:t>
            </w:r>
            <w:r w:rsidRPr="00D638F5">
              <w:t xml:space="preserve">номочий </w:t>
            </w:r>
          </w:p>
        </w:tc>
        <w:tc>
          <w:tcPr>
            <w:tcW w:w="3184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Администрация </w:t>
            </w:r>
            <w:r>
              <w:t>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>ления</w:t>
            </w:r>
          </w:p>
        </w:tc>
        <w:tc>
          <w:tcPr>
            <w:tcW w:w="2492" w:type="dxa"/>
            <w:gridSpan w:val="2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2024 – 2027 годы </w:t>
            </w:r>
          </w:p>
          <w:p w:rsidR="008A0B9F" w:rsidRPr="00D638F5" w:rsidRDefault="008A0B9F" w:rsidP="008A0B9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**</w:t>
            </w:r>
          </w:p>
        </w:tc>
        <w:tc>
          <w:tcPr>
            <w:tcW w:w="1418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**</w:t>
            </w:r>
          </w:p>
        </w:tc>
        <w:tc>
          <w:tcPr>
            <w:tcW w:w="127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**</w:t>
            </w:r>
          </w:p>
        </w:tc>
      </w:tr>
      <w:tr w:rsidR="008A0B9F" w:rsidRPr="00D638F5" w:rsidTr="008A0B9F">
        <w:trPr>
          <w:trHeight w:val="142"/>
        </w:trPr>
        <w:tc>
          <w:tcPr>
            <w:tcW w:w="74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2.2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pStyle w:val="Default"/>
            </w:pPr>
            <w:r w:rsidRPr="00D638F5">
              <w:t xml:space="preserve">Проведение инвентаризации движимого и недвижимого имущества </w:t>
            </w:r>
            <w:proofErr w:type="gramStart"/>
            <w:r w:rsidRPr="00D638F5">
              <w:t>подведомстве</w:t>
            </w:r>
            <w:r w:rsidRPr="00D638F5">
              <w:t>н</w:t>
            </w:r>
            <w:r>
              <w:t>-</w:t>
            </w:r>
            <w:r w:rsidRPr="00D638F5">
              <w:t>ных</w:t>
            </w:r>
            <w:proofErr w:type="gramEnd"/>
            <w:r w:rsidRPr="00D638F5">
              <w:t xml:space="preserve"> учреждений с последующим </w:t>
            </w:r>
            <w:r w:rsidRPr="00D638F5">
              <w:lastRenderedPageBreak/>
              <w:t>исключ</w:t>
            </w:r>
            <w:r w:rsidRPr="00D638F5">
              <w:t>е</w:t>
            </w:r>
            <w:r w:rsidRPr="00D638F5">
              <w:t>нием содержания имущества, не испол</w:t>
            </w:r>
            <w:r w:rsidRPr="00D638F5">
              <w:t>ь</w:t>
            </w:r>
            <w:r w:rsidRPr="00D638F5">
              <w:t>зуемого учреждением для выполнения м</w:t>
            </w:r>
            <w:r w:rsidRPr="00D638F5">
              <w:t>у</w:t>
            </w:r>
            <w:r w:rsidRPr="00D638F5">
              <w:t>ниципального задания</w:t>
            </w:r>
          </w:p>
        </w:tc>
        <w:tc>
          <w:tcPr>
            <w:tcW w:w="3184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lastRenderedPageBreak/>
              <w:t xml:space="preserve">Администрация </w:t>
            </w:r>
            <w:r>
              <w:t>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>ления</w:t>
            </w:r>
          </w:p>
        </w:tc>
        <w:tc>
          <w:tcPr>
            <w:tcW w:w="2492" w:type="dxa"/>
            <w:gridSpan w:val="2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2024 – 2027 годы </w:t>
            </w:r>
          </w:p>
          <w:p w:rsidR="008A0B9F" w:rsidRPr="00D638F5" w:rsidRDefault="008A0B9F" w:rsidP="008A0B9F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**</w:t>
            </w:r>
          </w:p>
        </w:tc>
        <w:tc>
          <w:tcPr>
            <w:tcW w:w="1418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**</w:t>
            </w:r>
          </w:p>
        </w:tc>
        <w:tc>
          <w:tcPr>
            <w:tcW w:w="127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**</w:t>
            </w:r>
          </w:p>
        </w:tc>
      </w:tr>
      <w:tr w:rsidR="008A0B9F" w:rsidRPr="00D638F5" w:rsidTr="008A0B9F">
        <w:trPr>
          <w:trHeight w:val="142"/>
        </w:trPr>
        <w:tc>
          <w:tcPr>
            <w:tcW w:w="15276" w:type="dxa"/>
            <w:gridSpan w:val="8"/>
          </w:tcPr>
          <w:p w:rsidR="008A0B9F" w:rsidRPr="00D638F5" w:rsidRDefault="008A0B9F" w:rsidP="008A0B9F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sz w:val="24"/>
                <w:szCs w:val="24"/>
                <w:lang w:eastAsia="en-US"/>
              </w:rPr>
              <w:lastRenderedPageBreak/>
              <w:t>3. Совершенствование системы закупок для муниципальных нужд</w:t>
            </w:r>
          </w:p>
        </w:tc>
      </w:tr>
      <w:tr w:rsidR="008A0B9F" w:rsidRPr="00D638F5" w:rsidTr="008A0B9F">
        <w:trPr>
          <w:trHeight w:val="142"/>
        </w:trPr>
        <w:tc>
          <w:tcPr>
            <w:tcW w:w="740" w:type="dxa"/>
          </w:tcPr>
          <w:p w:rsidR="008A0B9F" w:rsidRPr="00D638F5" w:rsidRDefault="008A0B9F" w:rsidP="008A0B9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pStyle w:val="Default"/>
            </w:pPr>
            <w:proofErr w:type="gramStart"/>
            <w:r w:rsidRPr="00D638F5">
              <w:t>Использование главными распорядителями средств бюджета</w:t>
            </w:r>
            <w:r>
              <w:t xml:space="preserve"> 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>ления Орловского района и их подведомствен</w:t>
            </w:r>
            <w:r>
              <w:t>-</w:t>
            </w:r>
            <w:r w:rsidRPr="00D638F5">
              <w:t>ными учреждениями совм</w:t>
            </w:r>
            <w:r w:rsidRPr="00D638F5">
              <w:t>е</w:t>
            </w:r>
            <w:r w:rsidRPr="00D638F5">
              <w:t>стных конкурсов и аукционов на закупку идентичных товаров, работ, услуг в соответствии со статьей 25 Федерального зак</w:t>
            </w:r>
            <w:r w:rsidRPr="00D638F5">
              <w:t>о</w:t>
            </w:r>
            <w:r w:rsidRPr="00D638F5">
              <w:t>на от 05.04.2013 N 44-ФЗ "О контрактной системе в сфере закупок товаров, работ, услуг для обеспечения государственных и муниципальных нужд" в целях сокращения расходов на закупки для муниципальных нужд, а</w:t>
            </w:r>
            <w:proofErr w:type="gramEnd"/>
            <w:r w:rsidRPr="00D638F5">
              <w:t xml:space="preserve"> также ограничения доступа недобросовестных поставщиков к крупным л</w:t>
            </w:r>
            <w:r w:rsidRPr="00D638F5">
              <w:t>о</w:t>
            </w:r>
            <w:r w:rsidRPr="00D638F5">
              <w:t>там</w:t>
            </w:r>
          </w:p>
        </w:tc>
        <w:tc>
          <w:tcPr>
            <w:tcW w:w="3184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Администрация </w:t>
            </w:r>
            <w:r>
              <w:t>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>ления</w:t>
            </w:r>
          </w:p>
        </w:tc>
        <w:tc>
          <w:tcPr>
            <w:tcW w:w="2492" w:type="dxa"/>
            <w:gridSpan w:val="2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ежегодно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**</w:t>
            </w:r>
          </w:p>
        </w:tc>
        <w:tc>
          <w:tcPr>
            <w:tcW w:w="1418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**</w:t>
            </w:r>
          </w:p>
        </w:tc>
        <w:tc>
          <w:tcPr>
            <w:tcW w:w="127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**</w:t>
            </w:r>
          </w:p>
        </w:tc>
      </w:tr>
      <w:tr w:rsidR="008A0B9F" w:rsidRPr="00D638F5" w:rsidTr="008A0B9F">
        <w:trPr>
          <w:trHeight w:val="142"/>
        </w:trPr>
        <w:tc>
          <w:tcPr>
            <w:tcW w:w="740" w:type="dxa"/>
          </w:tcPr>
          <w:p w:rsidR="008A0B9F" w:rsidRPr="00D638F5" w:rsidRDefault="008A0B9F" w:rsidP="008A0B9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pStyle w:val="Default"/>
            </w:pPr>
            <w:r w:rsidRPr="00D638F5">
              <w:t>Использование возможностей региональн</w:t>
            </w:r>
            <w:r w:rsidRPr="00D638F5">
              <w:t>о</w:t>
            </w:r>
            <w:r w:rsidRPr="00D638F5">
              <w:t>го портала закупок малого объема для осуществления закупок малого объема в прозрачной и конкурентной среде, обеспеч</w:t>
            </w:r>
            <w:r w:rsidRPr="00D638F5">
              <w:t>и</w:t>
            </w:r>
            <w:r w:rsidRPr="00D638F5">
              <w:t>вающей возможность достижений экон</w:t>
            </w:r>
            <w:r w:rsidRPr="00D638F5">
              <w:t>о</w:t>
            </w:r>
            <w:r w:rsidRPr="00D638F5">
              <w:t xml:space="preserve">мии от таких закупок </w:t>
            </w:r>
          </w:p>
        </w:tc>
        <w:tc>
          <w:tcPr>
            <w:tcW w:w="3184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Администрация </w:t>
            </w:r>
            <w:r>
              <w:t>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 xml:space="preserve">ления и </w:t>
            </w:r>
          </w:p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подведомственные у</w:t>
            </w:r>
            <w:r w:rsidRPr="00D638F5">
              <w:t>ч</w:t>
            </w:r>
            <w:r w:rsidRPr="00D638F5">
              <w:t xml:space="preserve">реждения </w:t>
            </w:r>
          </w:p>
          <w:p w:rsidR="008A0B9F" w:rsidRPr="00D638F5" w:rsidRDefault="008A0B9F" w:rsidP="008A0B9F">
            <w:pPr>
              <w:pStyle w:val="Default"/>
              <w:jc w:val="center"/>
            </w:pPr>
          </w:p>
        </w:tc>
        <w:tc>
          <w:tcPr>
            <w:tcW w:w="2492" w:type="dxa"/>
            <w:gridSpan w:val="2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ежегодно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Х </w:t>
            </w:r>
          </w:p>
          <w:p w:rsidR="008A0B9F" w:rsidRPr="00D638F5" w:rsidRDefault="008A0B9F" w:rsidP="008A0B9F">
            <w:pPr>
              <w:pStyle w:val="Default"/>
              <w:jc w:val="center"/>
            </w:pPr>
          </w:p>
        </w:tc>
        <w:tc>
          <w:tcPr>
            <w:tcW w:w="1418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Х</w:t>
            </w:r>
          </w:p>
        </w:tc>
        <w:tc>
          <w:tcPr>
            <w:tcW w:w="1270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>Х</w:t>
            </w:r>
          </w:p>
        </w:tc>
      </w:tr>
      <w:tr w:rsidR="008A0B9F" w:rsidRPr="00D638F5" w:rsidTr="008A0B9F">
        <w:trPr>
          <w:trHeight w:val="269"/>
        </w:trPr>
        <w:tc>
          <w:tcPr>
            <w:tcW w:w="15276" w:type="dxa"/>
            <w:gridSpan w:val="8"/>
          </w:tcPr>
          <w:p w:rsidR="008A0B9F" w:rsidRDefault="008A0B9F" w:rsidP="008A0B9F">
            <w:pPr>
              <w:ind w:left="36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4.Оптимизация инвестиционных расходов и дебиторской задолженности</w:t>
            </w:r>
          </w:p>
          <w:p w:rsidR="008A0B9F" w:rsidRPr="00D638F5" w:rsidRDefault="008A0B9F" w:rsidP="008A0B9F">
            <w:pPr>
              <w:ind w:left="36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8A0B9F" w:rsidRPr="00D638F5" w:rsidTr="008A0B9F">
        <w:trPr>
          <w:trHeight w:val="1075"/>
        </w:trPr>
        <w:tc>
          <w:tcPr>
            <w:tcW w:w="740" w:type="dxa"/>
          </w:tcPr>
          <w:p w:rsidR="008A0B9F" w:rsidRPr="00D638F5" w:rsidRDefault="008A0B9F" w:rsidP="008A0B9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  <w:r w:rsidRPr="00D638F5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1</w:t>
            </w: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3184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Администрация </w:t>
            </w:r>
            <w:r>
              <w:t>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>ления</w:t>
            </w:r>
          </w:p>
        </w:tc>
        <w:tc>
          <w:tcPr>
            <w:tcW w:w="2492" w:type="dxa"/>
            <w:gridSpan w:val="2"/>
          </w:tcPr>
          <w:p w:rsidR="008A0B9F" w:rsidRPr="00D638F5" w:rsidRDefault="008A0B9F" w:rsidP="008A0B9F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8A0B9F" w:rsidRPr="00D638F5" w:rsidRDefault="008A0B9F" w:rsidP="008A0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</w:tcPr>
          <w:p w:rsidR="008A0B9F" w:rsidRPr="00D638F5" w:rsidRDefault="008A0B9F" w:rsidP="008A0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8A0B9F" w:rsidRPr="00D638F5" w:rsidTr="008A0B9F">
        <w:trPr>
          <w:trHeight w:val="1090"/>
        </w:trPr>
        <w:tc>
          <w:tcPr>
            <w:tcW w:w="740" w:type="dxa"/>
          </w:tcPr>
          <w:p w:rsidR="008A0B9F" w:rsidRPr="00D638F5" w:rsidRDefault="008A0B9F" w:rsidP="008A0B9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638F5">
              <w:rPr>
                <w:rFonts w:eastAsia="Calibri"/>
                <w:sz w:val="24"/>
                <w:szCs w:val="24"/>
              </w:rPr>
              <w:t>Сокращение случаев авансирования капитальных расходов</w:t>
            </w:r>
          </w:p>
          <w:p w:rsidR="008A0B9F" w:rsidRPr="00D638F5" w:rsidRDefault="008A0B9F" w:rsidP="008A0B9F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84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Администрация </w:t>
            </w:r>
            <w:r>
              <w:t>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>ления</w:t>
            </w:r>
          </w:p>
        </w:tc>
        <w:tc>
          <w:tcPr>
            <w:tcW w:w="2492" w:type="dxa"/>
            <w:gridSpan w:val="2"/>
          </w:tcPr>
          <w:p w:rsidR="008A0B9F" w:rsidRPr="00D638F5" w:rsidRDefault="008A0B9F" w:rsidP="008A0B9F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8A0B9F" w:rsidRPr="00D638F5" w:rsidRDefault="008A0B9F" w:rsidP="008A0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0" w:type="dxa"/>
          </w:tcPr>
          <w:p w:rsidR="008A0B9F" w:rsidRDefault="008A0B9F" w:rsidP="008A0B9F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  <w:p w:rsidR="008A0B9F" w:rsidRDefault="008A0B9F" w:rsidP="008A0B9F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8A0B9F" w:rsidRDefault="008A0B9F" w:rsidP="008A0B9F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8A0B9F" w:rsidRDefault="008A0B9F" w:rsidP="008A0B9F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8A0B9F" w:rsidRPr="00D638F5" w:rsidRDefault="008A0B9F" w:rsidP="008A0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0B9F" w:rsidRPr="00D638F5" w:rsidTr="008A0B9F">
        <w:trPr>
          <w:trHeight w:val="269"/>
        </w:trPr>
        <w:tc>
          <w:tcPr>
            <w:tcW w:w="15276" w:type="dxa"/>
            <w:gridSpan w:val="8"/>
          </w:tcPr>
          <w:p w:rsidR="008A0B9F" w:rsidRPr="00D638F5" w:rsidRDefault="008A0B9F" w:rsidP="008A0B9F">
            <w:pPr>
              <w:ind w:left="36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5.Система внутреннего муниципального финансового контроля</w:t>
            </w:r>
          </w:p>
        </w:tc>
      </w:tr>
      <w:tr w:rsidR="008A0B9F" w:rsidRPr="00D638F5" w:rsidTr="008A0B9F">
        <w:trPr>
          <w:trHeight w:val="3670"/>
        </w:trPr>
        <w:tc>
          <w:tcPr>
            <w:tcW w:w="740" w:type="dxa"/>
          </w:tcPr>
          <w:p w:rsidR="008A0B9F" w:rsidRPr="00D638F5" w:rsidRDefault="008A0B9F" w:rsidP="008A0B9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613" w:type="dxa"/>
          </w:tcPr>
          <w:p w:rsidR="008A0B9F" w:rsidRPr="00D638F5" w:rsidRDefault="008A0B9F" w:rsidP="008A0B9F">
            <w:pPr>
              <w:pStyle w:val="Default"/>
            </w:pPr>
            <w:r w:rsidRPr="00D638F5">
              <w:t>Осуществление внутреннего муниципал</w:t>
            </w:r>
            <w:r w:rsidRPr="00D638F5">
              <w:t>ь</w:t>
            </w:r>
            <w:r w:rsidRPr="00D638F5">
              <w:t>ного финансового контроля с целью своевременного выявления и пресечения нарушений в сфере бюджетного законодател</w:t>
            </w:r>
            <w:r w:rsidRPr="00D638F5">
              <w:t>ь</w:t>
            </w:r>
            <w:r w:rsidRPr="00D638F5">
              <w:t xml:space="preserve">ства Российской Федерации и законодательства Российской Федерации о контрактной системе в сфере закупок и </w:t>
            </w:r>
            <w:proofErr w:type="gramStart"/>
            <w:r w:rsidRPr="00D638F5">
              <w:t>нед</w:t>
            </w:r>
            <w:r w:rsidRPr="00D638F5">
              <w:t>о</w:t>
            </w:r>
            <w:r w:rsidRPr="00D638F5">
              <w:t>пущение</w:t>
            </w:r>
            <w:proofErr w:type="gramEnd"/>
            <w:r w:rsidRPr="00D638F5">
              <w:t xml:space="preserve"> и пресечение их в дальнейшем, а также возмещение ущерба, причиненного бюджету </w:t>
            </w:r>
            <w:r>
              <w:t>Волочаевского</w:t>
            </w:r>
            <w:r w:rsidRPr="00D638F5">
              <w:t xml:space="preserve"> сельского посел</w:t>
            </w:r>
            <w:r w:rsidRPr="00D638F5">
              <w:t>е</w:t>
            </w:r>
            <w:r w:rsidRPr="00D638F5">
              <w:t>ния Орловского района, оплата админис</w:t>
            </w:r>
            <w:r w:rsidRPr="00D638F5">
              <w:t>т</w:t>
            </w:r>
            <w:r w:rsidRPr="00D638F5">
              <w:t>ративных штрафов</w:t>
            </w:r>
          </w:p>
        </w:tc>
        <w:tc>
          <w:tcPr>
            <w:tcW w:w="3184" w:type="dxa"/>
          </w:tcPr>
          <w:p w:rsidR="008A0B9F" w:rsidRPr="00D638F5" w:rsidRDefault="008A0B9F" w:rsidP="008A0B9F">
            <w:pPr>
              <w:pStyle w:val="Default"/>
              <w:jc w:val="center"/>
            </w:pPr>
            <w:r w:rsidRPr="00D638F5">
              <w:t xml:space="preserve">Администрация </w:t>
            </w:r>
            <w:r>
              <w:t>Волочаевского</w:t>
            </w:r>
            <w:r w:rsidRPr="00D638F5">
              <w:t xml:space="preserve"> сельского пос</w:t>
            </w:r>
            <w:r w:rsidRPr="00D638F5">
              <w:t>е</w:t>
            </w:r>
            <w:r w:rsidRPr="00D638F5">
              <w:t>ления</w:t>
            </w:r>
          </w:p>
        </w:tc>
        <w:tc>
          <w:tcPr>
            <w:tcW w:w="2492" w:type="dxa"/>
            <w:gridSpan w:val="2"/>
          </w:tcPr>
          <w:p w:rsidR="008A0B9F" w:rsidRPr="00D638F5" w:rsidRDefault="008A0B9F" w:rsidP="008A0B9F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8" w:type="dxa"/>
          </w:tcPr>
          <w:p w:rsidR="008A0B9F" w:rsidRPr="00D638F5" w:rsidRDefault="008A0B9F" w:rsidP="008A0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270" w:type="dxa"/>
          </w:tcPr>
          <w:p w:rsidR="008A0B9F" w:rsidRPr="00D638F5" w:rsidRDefault="008A0B9F" w:rsidP="008A0B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8A0B9F" w:rsidRPr="00D638F5" w:rsidTr="008A0B9F">
        <w:trPr>
          <w:trHeight w:val="115"/>
        </w:trPr>
        <w:tc>
          <w:tcPr>
            <w:tcW w:w="740" w:type="dxa"/>
          </w:tcPr>
          <w:p w:rsidR="008A0B9F" w:rsidRPr="00D638F5" w:rsidRDefault="008A0B9F" w:rsidP="008A0B9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289" w:type="dxa"/>
            <w:gridSpan w:val="4"/>
          </w:tcPr>
          <w:p w:rsidR="008A0B9F" w:rsidRPr="00D638F5" w:rsidRDefault="008A0B9F" w:rsidP="008A0B9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638F5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Итого по Плану </w:t>
            </w:r>
          </w:p>
        </w:tc>
        <w:tc>
          <w:tcPr>
            <w:tcW w:w="1559" w:type="dxa"/>
          </w:tcPr>
          <w:p w:rsidR="008A0B9F" w:rsidRPr="00D638F5" w:rsidRDefault="008A0B9F" w:rsidP="008A0B9F">
            <w:pPr>
              <w:pStyle w:val="Default"/>
              <w:jc w:val="center"/>
            </w:pPr>
            <w:r>
              <w:t>48,6</w:t>
            </w:r>
          </w:p>
        </w:tc>
        <w:tc>
          <w:tcPr>
            <w:tcW w:w="1418" w:type="dxa"/>
          </w:tcPr>
          <w:p w:rsidR="008A0B9F" w:rsidRPr="00D638F5" w:rsidRDefault="008A0B9F" w:rsidP="008A0B9F">
            <w:pPr>
              <w:pStyle w:val="Default"/>
              <w:jc w:val="center"/>
            </w:pPr>
            <w:r>
              <w:t>50,8</w:t>
            </w:r>
          </w:p>
        </w:tc>
        <w:tc>
          <w:tcPr>
            <w:tcW w:w="1270" w:type="dxa"/>
          </w:tcPr>
          <w:p w:rsidR="008A0B9F" w:rsidRPr="00D638F5" w:rsidRDefault="008A0B9F" w:rsidP="008A0B9F">
            <w:pPr>
              <w:pStyle w:val="Default"/>
              <w:jc w:val="center"/>
            </w:pPr>
            <w:r>
              <w:t>53,0</w:t>
            </w:r>
          </w:p>
        </w:tc>
      </w:tr>
    </w:tbl>
    <w:p w:rsidR="004D11F5" w:rsidRDefault="004D11F5" w:rsidP="00B60E84">
      <w:pPr>
        <w:jc w:val="both"/>
        <w:rPr>
          <w:color w:val="000000"/>
          <w:sz w:val="24"/>
          <w:szCs w:val="24"/>
        </w:rPr>
      </w:pPr>
    </w:p>
    <w:p w:rsidR="00B60E84" w:rsidRDefault="00B60E84" w:rsidP="00B60E84">
      <w:pPr>
        <w:jc w:val="both"/>
        <w:rPr>
          <w:color w:val="000000"/>
          <w:sz w:val="24"/>
          <w:szCs w:val="24"/>
        </w:rPr>
      </w:pPr>
      <w:r w:rsidRPr="003268DB">
        <w:rPr>
          <w:color w:val="000000"/>
          <w:sz w:val="24"/>
          <w:szCs w:val="24"/>
        </w:rPr>
        <w:t>Х – данные ячейки не заполняются.</w:t>
      </w:r>
    </w:p>
    <w:p w:rsidR="00B60E84" w:rsidRDefault="00B60E84" w:rsidP="00B60E8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*Финансовая оценка (бюджетный эффект) рассчитывается:</w:t>
      </w:r>
    </w:p>
    <w:p w:rsidR="00B60E84" w:rsidRDefault="00B60E84" w:rsidP="00B60E8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разделу – как планируемое увеличение поступлений в местный бюджет в соответствующем году по итогам проведения мероприятия;</w:t>
      </w:r>
    </w:p>
    <w:p w:rsidR="00B60E84" w:rsidRPr="001D566C" w:rsidRDefault="00B60E84" w:rsidP="00B60E8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proofErr w:type="gramStart"/>
      <w:r>
        <w:rPr>
          <w:color w:val="000000"/>
          <w:sz w:val="24"/>
          <w:szCs w:val="24"/>
          <w:lang w:val="en-US"/>
        </w:rPr>
        <w:t>II</w:t>
      </w:r>
      <w:proofErr w:type="gramEnd"/>
      <w:r>
        <w:rPr>
          <w:color w:val="000000"/>
          <w:sz w:val="24"/>
          <w:szCs w:val="24"/>
        </w:rPr>
        <w:t>разделу – как планируемая оптимизация расходов местного бюджета в соответствующем году по итогам проведения мероприятия</w:t>
      </w:r>
    </w:p>
    <w:p w:rsidR="00B60E84" w:rsidRDefault="00B60E84" w:rsidP="00B60E8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3B5937" w:rsidRDefault="003B5937" w:rsidP="00B60E84">
      <w:pPr>
        <w:rPr>
          <w:color w:val="000000"/>
          <w:sz w:val="28"/>
          <w:szCs w:val="28"/>
        </w:rPr>
      </w:pPr>
    </w:p>
    <w:p w:rsidR="00D638F5" w:rsidRDefault="00D638F5" w:rsidP="00B60E84">
      <w:pPr>
        <w:rPr>
          <w:color w:val="000000"/>
          <w:sz w:val="28"/>
          <w:szCs w:val="28"/>
        </w:rPr>
      </w:pPr>
    </w:p>
    <w:p w:rsidR="004D11F5" w:rsidRDefault="004D11F5" w:rsidP="00B60E84">
      <w:pPr>
        <w:rPr>
          <w:color w:val="000000"/>
          <w:sz w:val="28"/>
          <w:szCs w:val="28"/>
        </w:rPr>
      </w:pPr>
    </w:p>
    <w:p w:rsidR="004D11F5" w:rsidRDefault="004D11F5" w:rsidP="00B60E84">
      <w:pPr>
        <w:rPr>
          <w:color w:val="000000"/>
          <w:sz w:val="28"/>
          <w:szCs w:val="28"/>
        </w:rPr>
      </w:pPr>
    </w:p>
    <w:p w:rsidR="004D11F5" w:rsidRDefault="004D11F5" w:rsidP="00B60E84">
      <w:pPr>
        <w:rPr>
          <w:color w:val="000000"/>
          <w:sz w:val="28"/>
          <w:szCs w:val="28"/>
        </w:rPr>
      </w:pPr>
    </w:p>
    <w:p w:rsidR="004D11F5" w:rsidRDefault="004D11F5" w:rsidP="00B60E84">
      <w:pPr>
        <w:rPr>
          <w:color w:val="000000"/>
          <w:sz w:val="28"/>
          <w:szCs w:val="28"/>
        </w:rPr>
      </w:pPr>
    </w:p>
    <w:p w:rsidR="004D11F5" w:rsidRDefault="004D11F5" w:rsidP="00B60E84">
      <w:pPr>
        <w:rPr>
          <w:color w:val="000000"/>
          <w:sz w:val="28"/>
          <w:szCs w:val="28"/>
        </w:rPr>
      </w:pPr>
    </w:p>
    <w:p w:rsidR="004D11F5" w:rsidRDefault="004D11F5" w:rsidP="00B60E84">
      <w:pPr>
        <w:rPr>
          <w:color w:val="000000"/>
          <w:sz w:val="28"/>
          <w:szCs w:val="28"/>
        </w:rPr>
      </w:pPr>
    </w:p>
    <w:p w:rsidR="004D11F5" w:rsidRDefault="004D11F5" w:rsidP="00B60E84">
      <w:pPr>
        <w:rPr>
          <w:color w:val="000000"/>
          <w:sz w:val="28"/>
          <w:szCs w:val="28"/>
        </w:rPr>
      </w:pPr>
    </w:p>
    <w:p w:rsidR="004D11F5" w:rsidRDefault="004D11F5" w:rsidP="00B60E84">
      <w:pPr>
        <w:rPr>
          <w:color w:val="000000"/>
          <w:sz w:val="28"/>
          <w:szCs w:val="28"/>
        </w:rPr>
      </w:pPr>
    </w:p>
    <w:p w:rsidR="004D11F5" w:rsidRDefault="004D11F5" w:rsidP="00B60E84">
      <w:pPr>
        <w:rPr>
          <w:color w:val="000000"/>
          <w:sz w:val="28"/>
          <w:szCs w:val="28"/>
        </w:rPr>
      </w:pPr>
    </w:p>
    <w:p w:rsidR="004D11F5" w:rsidRDefault="004D11F5" w:rsidP="00B60E84">
      <w:pPr>
        <w:rPr>
          <w:color w:val="000000"/>
          <w:sz w:val="28"/>
          <w:szCs w:val="28"/>
        </w:rPr>
      </w:pPr>
    </w:p>
    <w:p w:rsidR="0087446D" w:rsidRDefault="0087446D" w:rsidP="00B60E84">
      <w:pPr>
        <w:rPr>
          <w:color w:val="000000"/>
          <w:sz w:val="28"/>
          <w:szCs w:val="28"/>
        </w:rPr>
      </w:pPr>
    </w:p>
    <w:p w:rsidR="004D11F5" w:rsidRDefault="004D11F5" w:rsidP="00B60E84">
      <w:pPr>
        <w:rPr>
          <w:color w:val="000000"/>
          <w:sz w:val="28"/>
          <w:szCs w:val="28"/>
        </w:rPr>
      </w:pPr>
    </w:p>
    <w:p w:rsidR="004D11F5" w:rsidRPr="00B5675B" w:rsidRDefault="004D11F5" w:rsidP="00B60E84">
      <w:pPr>
        <w:rPr>
          <w:color w:val="000000"/>
          <w:sz w:val="28"/>
          <w:szCs w:val="28"/>
        </w:rPr>
      </w:pPr>
    </w:p>
    <w:p w:rsidR="00B60E84" w:rsidRPr="004A6499" w:rsidRDefault="00B60E84" w:rsidP="00B60E84">
      <w:pPr>
        <w:jc w:val="right"/>
        <w:rPr>
          <w:sz w:val="28"/>
        </w:rPr>
      </w:pPr>
      <w:r w:rsidRPr="004A6499">
        <w:rPr>
          <w:sz w:val="28"/>
        </w:rPr>
        <w:t xml:space="preserve">Приложение </w:t>
      </w:r>
      <w:r w:rsidR="0031440F">
        <w:rPr>
          <w:sz w:val="28"/>
        </w:rPr>
        <w:t>№</w:t>
      </w:r>
      <w:r>
        <w:rPr>
          <w:sz w:val="28"/>
        </w:rPr>
        <w:t>2</w:t>
      </w:r>
    </w:p>
    <w:p w:rsidR="00B60E84" w:rsidRPr="004A6499" w:rsidRDefault="00B60E84" w:rsidP="00B60E8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B60E84" w:rsidRPr="004A6499" w:rsidRDefault="00B60E84" w:rsidP="00B60E8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B60E84" w:rsidRPr="004A6499" w:rsidRDefault="00B60E84" w:rsidP="00B60E84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>
        <w:rPr>
          <w:sz w:val="28"/>
        </w:rPr>
        <w:t>20.03.2024</w:t>
      </w:r>
      <w:r w:rsidRPr="004A6499">
        <w:rPr>
          <w:sz w:val="28"/>
        </w:rPr>
        <w:t xml:space="preserve"> №</w:t>
      </w:r>
      <w:r>
        <w:rPr>
          <w:sz w:val="28"/>
        </w:rPr>
        <w:t>56</w:t>
      </w:r>
    </w:p>
    <w:p w:rsidR="00B60E84" w:rsidRDefault="00B60E84" w:rsidP="00B60E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0E84" w:rsidRDefault="00B60E84" w:rsidP="00B60E84">
      <w:pPr>
        <w:jc w:val="center"/>
        <w:rPr>
          <w:color w:val="000000"/>
          <w:sz w:val="26"/>
          <w:szCs w:val="26"/>
        </w:rPr>
      </w:pPr>
    </w:p>
    <w:p w:rsidR="00B60E84" w:rsidRDefault="00B60E84" w:rsidP="00B60E8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</w:t>
      </w:r>
    </w:p>
    <w:p w:rsidR="003B5937" w:rsidRDefault="00B60E84" w:rsidP="003B5937">
      <w:pPr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Плану мероприятий по росту доходного потенциала </w:t>
      </w:r>
      <w:r w:rsidR="003B5937">
        <w:rPr>
          <w:bCs/>
          <w:color w:val="000000"/>
          <w:sz w:val="28"/>
          <w:szCs w:val="28"/>
        </w:rPr>
        <w:t>Во</w:t>
      </w:r>
      <w:r w:rsidR="00D638F5">
        <w:rPr>
          <w:bCs/>
          <w:color w:val="000000"/>
          <w:sz w:val="28"/>
          <w:szCs w:val="28"/>
        </w:rPr>
        <w:t>лочаевского сельского поселения</w:t>
      </w:r>
    </w:p>
    <w:p w:rsidR="00B60E84" w:rsidRDefault="00B60E84" w:rsidP="00B60E8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оптимизации расходов бюджета </w:t>
      </w:r>
      <w:r w:rsidR="003B5937">
        <w:rPr>
          <w:bCs/>
          <w:color w:val="000000"/>
          <w:sz w:val="28"/>
          <w:szCs w:val="28"/>
        </w:rPr>
        <w:t>Волочаевского сельского поселения</w:t>
      </w:r>
      <w:r w:rsidR="003B59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Орловского района, предусматривающего, в том числе мероприятия по повышению эффективности расходов на содержание бюджетной сети до 2027 года</w:t>
      </w:r>
    </w:p>
    <w:p w:rsidR="00B60E84" w:rsidRDefault="00B60E84" w:rsidP="00B60E84">
      <w:pPr>
        <w:jc w:val="center"/>
        <w:rPr>
          <w:color w:val="000000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03"/>
        <w:gridCol w:w="1939"/>
        <w:gridCol w:w="1044"/>
        <w:gridCol w:w="1045"/>
        <w:gridCol w:w="1792"/>
        <w:gridCol w:w="2220"/>
        <w:gridCol w:w="1607"/>
        <w:gridCol w:w="1523"/>
        <w:gridCol w:w="1487"/>
      </w:tblGrid>
      <w:tr w:rsidR="00B60E84" w:rsidRPr="00903BF7" w:rsidTr="00D168D1">
        <w:trPr>
          <w:trHeight w:val="240"/>
        </w:trPr>
        <w:tc>
          <w:tcPr>
            <w:tcW w:w="649" w:type="dxa"/>
            <w:vMerge w:val="restart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03BF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03BF7">
              <w:rPr>
                <w:color w:val="000000"/>
                <w:sz w:val="24"/>
                <w:szCs w:val="24"/>
              </w:rPr>
              <w:t>/п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Наименование</w:t>
            </w:r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мероприятий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Ответственный</w:t>
            </w:r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исполнитель*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Финансовая</w:t>
            </w:r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оценка</w:t>
            </w:r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3BF7">
              <w:rPr>
                <w:color w:val="000000"/>
                <w:sz w:val="24"/>
                <w:szCs w:val="24"/>
              </w:rPr>
              <w:t>(бюджетный</w:t>
            </w:r>
            <w:proofErr w:type="gramEnd"/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эффект),   (тыс</w:t>
            </w:r>
            <w:proofErr w:type="gramStart"/>
            <w:r w:rsidRPr="00903BF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03BF7">
              <w:rPr>
                <w:color w:val="000000"/>
                <w:sz w:val="24"/>
                <w:szCs w:val="24"/>
              </w:rPr>
              <w:t>ублей)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Финансовая</w:t>
            </w:r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3BF7">
              <w:rPr>
                <w:color w:val="000000"/>
                <w:sz w:val="24"/>
                <w:szCs w:val="24"/>
              </w:rPr>
              <w:t>оценка (бюджетный</w:t>
            </w:r>
            <w:proofErr w:type="gramEnd"/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 xml:space="preserve">эффект), </w:t>
            </w:r>
            <w:proofErr w:type="gramStart"/>
            <w:r w:rsidRPr="00903BF7">
              <w:rPr>
                <w:color w:val="000000"/>
                <w:sz w:val="24"/>
                <w:szCs w:val="24"/>
              </w:rPr>
              <w:t>предусмотренная</w:t>
            </w:r>
            <w:proofErr w:type="gramEnd"/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в решении о бюджете на отчетную дату</w:t>
            </w:r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Полученный</w:t>
            </w:r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Финансовый (бюджетный) эффект, (тыс. рублей)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Полученный</w:t>
            </w:r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результат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Примечание</w:t>
            </w:r>
          </w:p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***</w:t>
            </w:r>
          </w:p>
        </w:tc>
      </w:tr>
      <w:tr w:rsidR="00B60E84" w:rsidRPr="00903BF7" w:rsidTr="00D168D1">
        <w:trPr>
          <w:trHeight w:val="390"/>
        </w:trPr>
        <w:tc>
          <w:tcPr>
            <w:tcW w:w="649" w:type="dxa"/>
            <w:vMerge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план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45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92" w:type="dxa"/>
            <w:vMerge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0E84" w:rsidRPr="00903BF7" w:rsidTr="00D168D1">
        <w:tc>
          <w:tcPr>
            <w:tcW w:w="649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60E84" w:rsidRPr="00903BF7" w:rsidTr="00D168D1">
        <w:tc>
          <w:tcPr>
            <w:tcW w:w="649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60E84" w:rsidRPr="00903BF7" w:rsidRDefault="00B60E84" w:rsidP="00D168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60E84" w:rsidRDefault="00B60E84" w:rsidP="00B60E84">
      <w:pPr>
        <w:ind w:left="720"/>
        <w:rPr>
          <w:color w:val="000000"/>
          <w:sz w:val="28"/>
          <w:szCs w:val="28"/>
        </w:rPr>
      </w:pPr>
    </w:p>
    <w:p w:rsidR="00B60E84" w:rsidRDefault="00B60E84" w:rsidP="00B60E84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*Заполняется в соответствии с приложением №1.</w:t>
      </w:r>
    </w:p>
    <w:p w:rsidR="00B60E84" w:rsidRDefault="00B60E84" w:rsidP="00B60E84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B60E84" w:rsidRDefault="00B60E84" w:rsidP="00B60E84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*** Заполняется в случае неисполнения плановых значений финансовой оценки (бюджетного эффекта).</w:t>
      </w:r>
    </w:p>
    <w:p w:rsidR="00B60E84" w:rsidRPr="005F3243" w:rsidRDefault="00B60E84" w:rsidP="00B60E84">
      <w:pPr>
        <w:rPr>
          <w:sz w:val="28"/>
          <w:szCs w:val="28"/>
        </w:rPr>
      </w:pPr>
    </w:p>
    <w:p w:rsidR="000B1AA4" w:rsidRDefault="000B1AA4" w:rsidP="00B60E84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sectPr w:rsidR="000B1AA4" w:rsidSect="00B4603D">
      <w:pgSz w:w="16838" w:h="11906" w:orient="landscape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832"/>
    <w:multiLevelType w:val="hybridMultilevel"/>
    <w:tmpl w:val="931C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213"/>
    <w:multiLevelType w:val="hybridMultilevel"/>
    <w:tmpl w:val="B7F0E9A0"/>
    <w:lvl w:ilvl="0" w:tplc="BF3A87B6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C7190F"/>
    <w:multiLevelType w:val="hybridMultilevel"/>
    <w:tmpl w:val="6A8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444"/>
    <w:rsid w:val="001E3AEB"/>
    <w:rsid w:val="001F2A2C"/>
    <w:rsid w:val="001F3428"/>
    <w:rsid w:val="002501BC"/>
    <w:rsid w:val="00253434"/>
    <w:rsid w:val="00255E1E"/>
    <w:rsid w:val="00261419"/>
    <w:rsid w:val="00273687"/>
    <w:rsid w:val="00274E58"/>
    <w:rsid w:val="00286EBA"/>
    <w:rsid w:val="00291795"/>
    <w:rsid w:val="002A401C"/>
    <w:rsid w:val="002A6DFD"/>
    <w:rsid w:val="002C139E"/>
    <w:rsid w:val="002C7551"/>
    <w:rsid w:val="002E0544"/>
    <w:rsid w:val="002E1052"/>
    <w:rsid w:val="002E252E"/>
    <w:rsid w:val="002E41FF"/>
    <w:rsid w:val="002E5C2D"/>
    <w:rsid w:val="002F148F"/>
    <w:rsid w:val="002F26E1"/>
    <w:rsid w:val="00307D60"/>
    <w:rsid w:val="0031146D"/>
    <w:rsid w:val="00311F0B"/>
    <w:rsid w:val="0031440F"/>
    <w:rsid w:val="00321E27"/>
    <w:rsid w:val="00325CAC"/>
    <w:rsid w:val="00330E33"/>
    <w:rsid w:val="003322CA"/>
    <w:rsid w:val="00347EAC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B5937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A606D"/>
    <w:rsid w:val="004A6499"/>
    <w:rsid w:val="004C46AD"/>
    <w:rsid w:val="004C522A"/>
    <w:rsid w:val="004D11F5"/>
    <w:rsid w:val="004D552B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55126"/>
    <w:rsid w:val="0056763C"/>
    <w:rsid w:val="00576848"/>
    <w:rsid w:val="00576D32"/>
    <w:rsid w:val="0058375E"/>
    <w:rsid w:val="0059096E"/>
    <w:rsid w:val="00591102"/>
    <w:rsid w:val="005913B6"/>
    <w:rsid w:val="00595876"/>
    <w:rsid w:val="00596563"/>
    <w:rsid w:val="005A5698"/>
    <w:rsid w:val="005A6370"/>
    <w:rsid w:val="005A7DCA"/>
    <w:rsid w:val="005C2C1A"/>
    <w:rsid w:val="005E13E6"/>
    <w:rsid w:val="005E1B31"/>
    <w:rsid w:val="005F660D"/>
    <w:rsid w:val="00604A79"/>
    <w:rsid w:val="00612A38"/>
    <w:rsid w:val="00624B31"/>
    <w:rsid w:val="006258A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055D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1E48"/>
    <w:rsid w:val="00736051"/>
    <w:rsid w:val="00744F68"/>
    <w:rsid w:val="007454B0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7446D"/>
    <w:rsid w:val="00891E19"/>
    <w:rsid w:val="00894CED"/>
    <w:rsid w:val="00896C19"/>
    <w:rsid w:val="008A0B9F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D72C6"/>
    <w:rsid w:val="009F1678"/>
    <w:rsid w:val="009F2554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4603D"/>
    <w:rsid w:val="00B57DE4"/>
    <w:rsid w:val="00B6004F"/>
    <w:rsid w:val="00B60E84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C1E31"/>
    <w:rsid w:val="00BC2F64"/>
    <w:rsid w:val="00BD0956"/>
    <w:rsid w:val="00BD3941"/>
    <w:rsid w:val="00BD560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16A28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B27CE"/>
    <w:rsid w:val="00CB7465"/>
    <w:rsid w:val="00CC2103"/>
    <w:rsid w:val="00CC283D"/>
    <w:rsid w:val="00CD1952"/>
    <w:rsid w:val="00CD31AA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38F5"/>
    <w:rsid w:val="00D64510"/>
    <w:rsid w:val="00D74ED4"/>
    <w:rsid w:val="00D757BC"/>
    <w:rsid w:val="00D825B2"/>
    <w:rsid w:val="00D825D7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35619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17442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1066"/>
    <w:rsid w:val="00F92174"/>
    <w:rsid w:val="00F94120"/>
    <w:rsid w:val="00FA7789"/>
    <w:rsid w:val="00FB2398"/>
    <w:rsid w:val="00FB504E"/>
    <w:rsid w:val="00FB6E8A"/>
    <w:rsid w:val="00FC7AEA"/>
    <w:rsid w:val="00FD02F9"/>
    <w:rsid w:val="00FD3506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5">
    <w:name w:val="Hyperlink"/>
    <w:uiPriority w:val="99"/>
    <w:unhideWhenUsed/>
    <w:rsid w:val="00B60E84"/>
    <w:rPr>
      <w:color w:val="0000FF"/>
      <w:u w:val="single"/>
    </w:rPr>
  </w:style>
  <w:style w:type="paragraph" w:customStyle="1" w:styleId="Default">
    <w:name w:val="Default"/>
    <w:rsid w:val="00F910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91066"/>
    <w:pPr>
      <w:ind w:left="720"/>
      <w:contextualSpacing/>
    </w:pPr>
  </w:style>
  <w:style w:type="character" w:customStyle="1" w:styleId="a7">
    <w:name w:val="Основной текст Знак"/>
    <w:link w:val="a8"/>
    <w:rsid w:val="00F91066"/>
    <w:rPr>
      <w:sz w:val="25"/>
      <w:szCs w:val="25"/>
      <w:shd w:val="clear" w:color="auto" w:fill="FFFFFF"/>
    </w:rPr>
  </w:style>
  <w:style w:type="paragraph" w:styleId="a8">
    <w:name w:val="Body Text"/>
    <w:basedOn w:val="a"/>
    <w:link w:val="a7"/>
    <w:rsid w:val="00F91066"/>
    <w:pPr>
      <w:shd w:val="clear" w:color="auto" w:fill="FFFFFF"/>
      <w:spacing w:after="480" w:line="302" w:lineRule="exact"/>
      <w:jc w:val="both"/>
    </w:pPr>
    <w:rPr>
      <w:sz w:val="25"/>
      <w:szCs w:val="25"/>
    </w:rPr>
  </w:style>
  <w:style w:type="character" w:customStyle="1" w:styleId="10">
    <w:name w:val="Основной текст Знак1"/>
    <w:basedOn w:val="a0"/>
    <w:link w:val="a8"/>
    <w:rsid w:val="00F91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36</cp:revision>
  <cp:lastPrinted>2023-06-20T08:54:00Z</cp:lastPrinted>
  <dcterms:created xsi:type="dcterms:W3CDTF">2023-10-04T05:56:00Z</dcterms:created>
  <dcterms:modified xsi:type="dcterms:W3CDTF">2024-03-25T12:25:00Z</dcterms:modified>
</cp:coreProperties>
</file>