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AF" w:rsidRPr="009F314A" w:rsidRDefault="00353BAF" w:rsidP="00353BAF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 xml:space="preserve">РОССИЙСКАЯ ФЕДЕРАЦИЯ </w:t>
      </w:r>
    </w:p>
    <w:p w:rsidR="00353BAF" w:rsidRPr="009F314A" w:rsidRDefault="00353BAF" w:rsidP="00353BAF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РОСТОВСКАЯ ОБЛАСТЬ</w:t>
      </w:r>
    </w:p>
    <w:p w:rsidR="00353BAF" w:rsidRPr="009F314A" w:rsidRDefault="00353BAF" w:rsidP="00353BAF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ОРЛОВСКИЙ РАЙОН</w:t>
      </w:r>
    </w:p>
    <w:p w:rsidR="00353BAF" w:rsidRPr="009F314A" w:rsidRDefault="00353BAF" w:rsidP="00353BAF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МУНИЦИПАЛЬНОЕ ОБРАЗОВАНИЕ</w:t>
      </w:r>
    </w:p>
    <w:p w:rsidR="00353BAF" w:rsidRPr="009F314A" w:rsidRDefault="00353BAF" w:rsidP="00353BAF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«ВОЛОЧАЕВСКОЕ СЕЛЬСКОЕ ПОСЕЛЕНИЕ»</w:t>
      </w:r>
    </w:p>
    <w:p w:rsidR="00353BAF" w:rsidRPr="009F314A" w:rsidRDefault="00353BAF" w:rsidP="00353BAF">
      <w:pPr>
        <w:spacing w:line="360" w:lineRule="auto"/>
        <w:jc w:val="center"/>
        <w:rPr>
          <w:sz w:val="28"/>
          <w:szCs w:val="28"/>
        </w:rPr>
      </w:pPr>
      <w:r w:rsidRPr="009F314A">
        <w:rPr>
          <w:sz w:val="28"/>
          <w:szCs w:val="28"/>
        </w:rPr>
        <w:t xml:space="preserve">АДМИНИСТРАЦИЯ ВОЛОЧАЕВСКОГО СЕЛЬСКОГО ПОСЕЛЕНИЯ                          </w:t>
      </w:r>
    </w:p>
    <w:p w:rsidR="00353BAF" w:rsidRPr="009F314A" w:rsidRDefault="009E4A77" w:rsidP="00353BAF">
      <w:pPr>
        <w:keepNext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353BAF" w:rsidRPr="009F314A" w:rsidRDefault="00353BAF" w:rsidP="00353BAF">
      <w:pPr>
        <w:jc w:val="center"/>
        <w:rPr>
          <w:sz w:val="28"/>
          <w:szCs w:val="28"/>
        </w:rPr>
      </w:pPr>
    </w:p>
    <w:p w:rsidR="00353BAF" w:rsidRPr="009F314A" w:rsidRDefault="00562969" w:rsidP="00353BAF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0</w:t>
      </w:r>
      <w:r w:rsidR="00C36472">
        <w:rPr>
          <w:sz w:val="28"/>
          <w:szCs w:val="28"/>
          <w:lang w:eastAsia="zh-CN"/>
        </w:rPr>
        <w:t>4</w:t>
      </w:r>
      <w:r>
        <w:rPr>
          <w:sz w:val="28"/>
          <w:szCs w:val="28"/>
          <w:lang w:eastAsia="zh-CN"/>
        </w:rPr>
        <w:t>.1</w:t>
      </w:r>
      <w:r w:rsidR="00C36472">
        <w:rPr>
          <w:sz w:val="28"/>
          <w:szCs w:val="28"/>
          <w:lang w:eastAsia="zh-CN"/>
        </w:rPr>
        <w:t>2</w:t>
      </w:r>
      <w:r w:rsidR="00353BAF" w:rsidRPr="009F314A">
        <w:rPr>
          <w:sz w:val="28"/>
          <w:szCs w:val="28"/>
          <w:lang w:eastAsia="zh-CN"/>
        </w:rPr>
        <w:t>.202</w:t>
      </w:r>
      <w:r w:rsidR="00C36472">
        <w:rPr>
          <w:sz w:val="28"/>
          <w:szCs w:val="28"/>
          <w:lang w:eastAsia="zh-CN"/>
        </w:rPr>
        <w:t>3</w:t>
      </w:r>
      <w:r w:rsidR="00353BAF" w:rsidRPr="009F314A">
        <w:rPr>
          <w:b/>
          <w:sz w:val="28"/>
          <w:szCs w:val="28"/>
          <w:lang w:eastAsia="zh-CN"/>
        </w:rPr>
        <w:tab/>
      </w:r>
      <w:r w:rsidR="00353BAF" w:rsidRPr="009F314A">
        <w:rPr>
          <w:b/>
          <w:sz w:val="28"/>
          <w:szCs w:val="28"/>
          <w:lang w:eastAsia="zh-CN"/>
        </w:rPr>
        <w:tab/>
      </w:r>
      <w:r w:rsidR="00353BAF" w:rsidRPr="009F314A">
        <w:rPr>
          <w:b/>
          <w:sz w:val="28"/>
          <w:szCs w:val="28"/>
          <w:lang w:eastAsia="zh-CN"/>
        </w:rPr>
        <w:tab/>
        <w:t xml:space="preserve">                     </w:t>
      </w:r>
      <w:r w:rsidR="002C312A">
        <w:rPr>
          <w:b/>
          <w:sz w:val="28"/>
          <w:szCs w:val="28"/>
          <w:lang w:eastAsia="zh-CN"/>
        </w:rPr>
        <w:t xml:space="preserve"> </w:t>
      </w:r>
      <w:r w:rsidR="00353BAF" w:rsidRPr="009F314A">
        <w:rPr>
          <w:b/>
          <w:sz w:val="28"/>
          <w:szCs w:val="28"/>
          <w:lang w:eastAsia="zh-CN"/>
        </w:rPr>
        <w:t xml:space="preserve">  </w:t>
      </w:r>
      <w:r w:rsidR="00353BAF" w:rsidRPr="009F314A">
        <w:rPr>
          <w:sz w:val="28"/>
          <w:szCs w:val="28"/>
          <w:lang w:eastAsia="zh-CN"/>
        </w:rPr>
        <w:t xml:space="preserve">№ </w:t>
      </w:r>
      <w:r w:rsidR="00C36472">
        <w:rPr>
          <w:sz w:val="28"/>
          <w:szCs w:val="28"/>
          <w:lang w:eastAsia="zh-CN"/>
        </w:rPr>
        <w:t>69</w:t>
      </w:r>
      <w:r w:rsidR="00353BAF" w:rsidRPr="009F314A">
        <w:rPr>
          <w:b/>
          <w:sz w:val="28"/>
          <w:szCs w:val="28"/>
          <w:lang w:eastAsia="zh-CN"/>
        </w:rPr>
        <w:tab/>
      </w:r>
      <w:r w:rsidR="002C312A">
        <w:rPr>
          <w:b/>
          <w:sz w:val="28"/>
          <w:szCs w:val="28"/>
          <w:lang w:eastAsia="zh-CN"/>
        </w:rPr>
        <w:t xml:space="preserve">    </w:t>
      </w:r>
      <w:r w:rsidR="00353BAF" w:rsidRPr="009F314A">
        <w:rPr>
          <w:b/>
          <w:sz w:val="28"/>
          <w:szCs w:val="28"/>
          <w:lang w:eastAsia="zh-CN"/>
        </w:rPr>
        <w:tab/>
      </w:r>
      <w:r w:rsidR="002C312A">
        <w:rPr>
          <w:b/>
          <w:sz w:val="28"/>
          <w:szCs w:val="28"/>
          <w:lang w:eastAsia="zh-CN"/>
        </w:rPr>
        <w:t xml:space="preserve">     </w:t>
      </w:r>
      <w:r w:rsidR="00353BAF">
        <w:rPr>
          <w:b/>
          <w:sz w:val="28"/>
          <w:szCs w:val="28"/>
          <w:lang w:eastAsia="zh-CN"/>
        </w:rPr>
        <w:t xml:space="preserve">    </w:t>
      </w:r>
      <w:r w:rsidR="00353BAF" w:rsidRPr="009F314A">
        <w:rPr>
          <w:b/>
          <w:sz w:val="28"/>
          <w:szCs w:val="28"/>
          <w:lang w:eastAsia="zh-CN"/>
        </w:rPr>
        <w:t xml:space="preserve">           </w:t>
      </w:r>
      <w:r w:rsidR="00353BAF" w:rsidRPr="009F314A">
        <w:rPr>
          <w:sz w:val="28"/>
          <w:szCs w:val="28"/>
          <w:lang w:eastAsia="zh-CN"/>
        </w:rPr>
        <w:t>п. Волочаевский</w:t>
      </w:r>
    </w:p>
    <w:p w:rsidR="00AF5816" w:rsidRPr="0017233F" w:rsidRDefault="00AF5816">
      <w:pPr>
        <w:tabs>
          <w:tab w:val="left" w:pos="4111"/>
          <w:tab w:val="left" w:pos="4253"/>
        </w:tabs>
        <w:rPr>
          <w:b/>
          <w:sz w:val="28"/>
        </w:rPr>
      </w:pPr>
    </w:p>
    <w:p w:rsidR="000A447B" w:rsidRDefault="000A447B" w:rsidP="000A44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317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проведении проверки в муниципальном </w:t>
      </w:r>
      <w:r w:rsidR="00C36472">
        <w:rPr>
          <w:rFonts w:ascii="Times New Roman" w:hAnsi="Times New Roman" w:cs="Times New Roman"/>
          <w:b w:val="0"/>
          <w:sz w:val="28"/>
          <w:szCs w:val="28"/>
        </w:rPr>
        <w:t>бюджетном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учреждении культуры</w:t>
      </w:r>
    </w:p>
    <w:p w:rsidR="000A447B" w:rsidRDefault="000A447B" w:rsidP="000A44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Волочаевского сельского поселения Орловского района «Волочаевский СДК» ведение бухгалтерского учета, целевого использования бюджетных средств, </w:t>
      </w:r>
    </w:p>
    <w:p w:rsidR="000A447B" w:rsidRPr="00613176" w:rsidRDefault="0065648D" w:rsidP="000A44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 202</w:t>
      </w:r>
      <w:r w:rsidR="00C36472">
        <w:rPr>
          <w:rFonts w:ascii="Times New Roman" w:hAnsi="Times New Roman" w:cs="Times New Roman"/>
          <w:b w:val="0"/>
          <w:sz w:val="28"/>
          <w:szCs w:val="28"/>
        </w:rPr>
        <w:t>2</w:t>
      </w:r>
      <w:r w:rsidR="000A447B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0A447B" w:rsidRDefault="000A447B" w:rsidP="000A447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A447B" w:rsidRDefault="000A447B" w:rsidP="000A447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041CB" w:rsidRPr="00E041CB" w:rsidRDefault="000A447B" w:rsidP="00E041CB">
      <w:pPr>
        <w:jc w:val="both"/>
        <w:rPr>
          <w:color w:val="333333"/>
          <w:sz w:val="28"/>
          <w:szCs w:val="28"/>
        </w:rPr>
      </w:pPr>
      <w:r w:rsidRPr="00613176">
        <w:rPr>
          <w:b/>
          <w:sz w:val="28"/>
          <w:szCs w:val="28"/>
        </w:rPr>
        <w:tab/>
      </w:r>
      <w:r w:rsidRPr="00E041CB">
        <w:rPr>
          <w:sz w:val="28"/>
          <w:szCs w:val="28"/>
        </w:rPr>
        <w:t>В соответствии с постановлением Администрации Волочаевского сельского поселения от 01.02.2017 №10 «О внутреннем муниципальном финансовом контроле», планом проведения контрольных мероприятий по внутреннему муниципальному финансовому контролю в сфере закупок и бюджетных правоотношений на 20</w:t>
      </w:r>
      <w:r w:rsidR="006C117E" w:rsidRPr="00E041CB">
        <w:rPr>
          <w:sz w:val="28"/>
          <w:szCs w:val="28"/>
        </w:rPr>
        <w:t>2</w:t>
      </w:r>
      <w:r w:rsidR="00C36472">
        <w:rPr>
          <w:sz w:val="28"/>
          <w:szCs w:val="28"/>
        </w:rPr>
        <w:t>2</w:t>
      </w:r>
      <w:r w:rsidRPr="00E041CB">
        <w:rPr>
          <w:sz w:val="28"/>
          <w:szCs w:val="28"/>
        </w:rPr>
        <w:t xml:space="preserve"> год, утвержденным распоряжением Администрации Волочаевского </w:t>
      </w:r>
      <w:r w:rsidR="00C36472">
        <w:rPr>
          <w:sz w:val="28"/>
          <w:szCs w:val="28"/>
        </w:rPr>
        <w:t>сельского поселения от 09</w:t>
      </w:r>
      <w:r w:rsidR="006C117E" w:rsidRPr="00E041CB">
        <w:rPr>
          <w:sz w:val="28"/>
          <w:szCs w:val="28"/>
        </w:rPr>
        <w:t>.01.202</w:t>
      </w:r>
      <w:r w:rsidR="00C36472">
        <w:rPr>
          <w:sz w:val="28"/>
          <w:szCs w:val="28"/>
        </w:rPr>
        <w:t>3</w:t>
      </w:r>
      <w:r w:rsidRPr="00E041CB">
        <w:rPr>
          <w:sz w:val="28"/>
          <w:szCs w:val="28"/>
        </w:rPr>
        <w:t xml:space="preserve"> №0</w:t>
      </w:r>
      <w:r w:rsidR="00E858F7" w:rsidRPr="00E041CB">
        <w:rPr>
          <w:sz w:val="28"/>
          <w:szCs w:val="28"/>
        </w:rPr>
        <w:t>1</w:t>
      </w:r>
      <w:r w:rsidRPr="00E041CB">
        <w:rPr>
          <w:sz w:val="28"/>
          <w:szCs w:val="28"/>
        </w:rPr>
        <w:t xml:space="preserve">, </w:t>
      </w:r>
      <w:r w:rsidR="00E041CB" w:rsidRPr="00E041CB">
        <w:rPr>
          <w:rStyle w:val="22"/>
          <w:rFonts w:ascii="Times New Roman" w:hAnsi="Times New Roman" w:cs="Times New Roman"/>
          <w:sz w:val="28"/>
          <w:szCs w:val="28"/>
        </w:rPr>
        <w:t>в целях предупреждения и выявления нарушений законодательства Российской Федерации и иных нормативных правовых актов</w:t>
      </w:r>
      <w:r w:rsidR="00E041CB" w:rsidRPr="00E041CB">
        <w:rPr>
          <w:sz w:val="28"/>
          <w:szCs w:val="28"/>
        </w:rPr>
        <w:t>,</w:t>
      </w:r>
    </w:p>
    <w:p w:rsidR="000A447B" w:rsidRPr="00635681" w:rsidRDefault="000A447B" w:rsidP="000A447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447B" w:rsidRDefault="000A447B" w:rsidP="000A447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A447B" w:rsidRPr="00BE1978" w:rsidRDefault="000A447B" w:rsidP="000A447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65648D">
        <w:rPr>
          <w:rFonts w:ascii="Times New Roman" w:hAnsi="Times New Roman" w:cs="Times New Roman"/>
          <w:b w:val="0"/>
          <w:sz w:val="28"/>
          <w:szCs w:val="28"/>
        </w:rPr>
        <w:t>1.Провести с 1</w:t>
      </w:r>
      <w:r w:rsidR="00C36472">
        <w:rPr>
          <w:rFonts w:ascii="Times New Roman" w:hAnsi="Times New Roman" w:cs="Times New Roman"/>
          <w:b w:val="0"/>
          <w:sz w:val="28"/>
          <w:szCs w:val="28"/>
        </w:rPr>
        <w:t>5.12</w:t>
      </w:r>
      <w:r w:rsidR="00574177">
        <w:rPr>
          <w:rFonts w:ascii="Times New Roman" w:hAnsi="Times New Roman" w:cs="Times New Roman"/>
          <w:b w:val="0"/>
          <w:sz w:val="28"/>
          <w:szCs w:val="28"/>
        </w:rPr>
        <w:t>.202</w:t>
      </w:r>
      <w:r w:rsidR="00C36472">
        <w:rPr>
          <w:rFonts w:ascii="Times New Roman" w:hAnsi="Times New Roman" w:cs="Times New Roman"/>
          <w:b w:val="0"/>
          <w:sz w:val="28"/>
          <w:szCs w:val="28"/>
        </w:rPr>
        <w:t>3</w:t>
      </w:r>
      <w:r w:rsidR="0065648D">
        <w:rPr>
          <w:rFonts w:ascii="Times New Roman" w:hAnsi="Times New Roman" w:cs="Times New Roman"/>
          <w:b w:val="0"/>
          <w:sz w:val="28"/>
          <w:szCs w:val="28"/>
        </w:rPr>
        <w:t xml:space="preserve"> по 2</w:t>
      </w:r>
      <w:r w:rsidR="00574177">
        <w:rPr>
          <w:rFonts w:ascii="Times New Roman" w:hAnsi="Times New Roman" w:cs="Times New Roman"/>
          <w:b w:val="0"/>
          <w:sz w:val="28"/>
          <w:szCs w:val="28"/>
        </w:rPr>
        <w:t>6</w:t>
      </w:r>
      <w:r w:rsidRPr="00BE1978">
        <w:rPr>
          <w:rFonts w:ascii="Times New Roman" w:hAnsi="Times New Roman" w:cs="Times New Roman"/>
          <w:b w:val="0"/>
          <w:sz w:val="28"/>
          <w:szCs w:val="28"/>
        </w:rPr>
        <w:t>.</w:t>
      </w:r>
      <w:r w:rsidR="00C36472">
        <w:rPr>
          <w:rFonts w:ascii="Times New Roman" w:hAnsi="Times New Roman" w:cs="Times New Roman"/>
          <w:b w:val="0"/>
          <w:sz w:val="28"/>
          <w:szCs w:val="28"/>
        </w:rPr>
        <w:t>12</w:t>
      </w:r>
      <w:r w:rsidR="0065648D">
        <w:rPr>
          <w:rFonts w:ascii="Times New Roman" w:hAnsi="Times New Roman" w:cs="Times New Roman"/>
          <w:b w:val="0"/>
          <w:sz w:val="28"/>
          <w:szCs w:val="28"/>
        </w:rPr>
        <w:t>.202</w:t>
      </w:r>
      <w:r w:rsidR="00C36472">
        <w:rPr>
          <w:rFonts w:ascii="Times New Roman" w:hAnsi="Times New Roman" w:cs="Times New Roman"/>
          <w:b w:val="0"/>
          <w:sz w:val="28"/>
          <w:szCs w:val="28"/>
        </w:rPr>
        <w:t>3</w:t>
      </w:r>
      <w:r w:rsidRPr="00BE1978">
        <w:rPr>
          <w:rFonts w:ascii="Times New Roman" w:hAnsi="Times New Roman" w:cs="Times New Roman"/>
          <w:b w:val="0"/>
          <w:sz w:val="28"/>
          <w:szCs w:val="28"/>
        </w:rPr>
        <w:t xml:space="preserve"> плановую проверку муниципального </w:t>
      </w:r>
      <w:r w:rsidR="00C36472">
        <w:rPr>
          <w:rFonts w:ascii="Times New Roman" w:hAnsi="Times New Roman" w:cs="Times New Roman"/>
          <w:b w:val="0"/>
          <w:sz w:val="28"/>
          <w:szCs w:val="28"/>
        </w:rPr>
        <w:t>бюджетного</w:t>
      </w:r>
      <w:r w:rsidRPr="00BE1978">
        <w:rPr>
          <w:rFonts w:ascii="Times New Roman" w:hAnsi="Times New Roman" w:cs="Times New Roman"/>
          <w:b w:val="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BE1978">
        <w:rPr>
          <w:rFonts w:ascii="Times New Roman" w:hAnsi="Times New Roman" w:cs="Times New Roman"/>
          <w:b w:val="0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1978">
        <w:rPr>
          <w:rFonts w:ascii="Times New Roman" w:hAnsi="Times New Roman" w:cs="Times New Roman"/>
          <w:b w:val="0"/>
          <w:sz w:val="28"/>
          <w:szCs w:val="28"/>
        </w:rPr>
        <w:t xml:space="preserve">Волочаевского сельского поселения Орловского района «Волочаевский СДК» </w:t>
      </w:r>
      <w:r>
        <w:rPr>
          <w:rFonts w:ascii="Times New Roman" w:hAnsi="Times New Roman" w:cs="Times New Roman"/>
          <w:b w:val="0"/>
          <w:sz w:val="28"/>
          <w:szCs w:val="28"/>
        </w:rPr>
        <w:t>(</w:t>
      </w:r>
      <w:r w:rsidR="00C36472">
        <w:rPr>
          <w:rFonts w:ascii="Times New Roman" w:hAnsi="Times New Roman" w:cs="Times New Roman"/>
          <w:b w:val="0"/>
          <w:sz w:val="28"/>
          <w:szCs w:val="28"/>
        </w:rPr>
        <w:t>МБУК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ВСПОР «Волочаевский СДК») на предмет правильности ведения бухгалтерского учета, контроля за соблюдением бюджетного законодательства РФ, правомерности и эффективности целевого использования бюджетных средств. </w:t>
      </w:r>
    </w:p>
    <w:p w:rsidR="000A447B" w:rsidRDefault="000A447B" w:rsidP="000A447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2.</w:t>
      </w:r>
      <w:r w:rsidRPr="006356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Для проведения контрольного мероприятия направить в </w:t>
      </w:r>
      <w:r w:rsidR="00C36472">
        <w:rPr>
          <w:rFonts w:ascii="Times New Roman" w:hAnsi="Times New Roman" w:cs="Times New Roman"/>
          <w:b w:val="0"/>
          <w:sz w:val="28"/>
          <w:szCs w:val="28"/>
        </w:rPr>
        <w:t>МБУК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ВСПОР «Волочаевский СДК» заведующего сектором экономики и финансов Администрации Волочаевского сельского поселения Тесленко Ирину Анатольевну и главного бухгалтера</w:t>
      </w:r>
      <w:r w:rsidRPr="008227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Волочаевского сельского поселения </w:t>
      </w:r>
      <w:r w:rsidR="006C117E">
        <w:rPr>
          <w:rFonts w:ascii="Times New Roman" w:hAnsi="Times New Roman" w:cs="Times New Roman"/>
          <w:b w:val="0"/>
          <w:sz w:val="28"/>
          <w:szCs w:val="28"/>
        </w:rPr>
        <w:t>Молчанову Людмилу Викторовну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A447B" w:rsidRDefault="000A447B" w:rsidP="000A447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3. Утвердить программу контрольного мероприятия на проведение плановой проверки</w:t>
      </w:r>
      <w:r w:rsidRPr="008227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6472">
        <w:rPr>
          <w:rFonts w:ascii="Times New Roman" w:hAnsi="Times New Roman" w:cs="Times New Roman"/>
          <w:b w:val="0"/>
          <w:sz w:val="28"/>
          <w:szCs w:val="28"/>
        </w:rPr>
        <w:t>МБУК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ВСПОР «Волочаевский СДК» на предмет правильности ведения бухгалтерского учета, контроля за соблюдением бюджетного законодательства РФ, правомерности и эффективности целевого использования бюджетных средств, согласно приложению к настоящему распоряжению</w:t>
      </w:r>
    </w:p>
    <w:p w:rsidR="000A447B" w:rsidRDefault="000A447B" w:rsidP="000A447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4. Установить проверяемый период для</w:t>
      </w:r>
      <w:r w:rsidRPr="008227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6472">
        <w:rPr>
          <w:rFonts w:ascii="Times New Roman" w:hAnsi="Times New Roman" w:cs="Times New Roman"/>
          <w:b w:val="0"/>
          <w:sz w:val="28"/>
          <w:szCs w:val="28"/>
        </w:rPr>
        <w:t>МБУК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ВСПО</w:t>
      </w:r>
      <w:r w:rsidR="0065648D">
        <w:rPr>
          <w:rFonts w:ascii="Times New Roman" w:hAnsi="Times New Roman" w:cs="Times New Roman"/>
          <w:b w:val="0"/>
          <w:sz w:val="28"/>
          <w:szCs w:val="28"/>
        </w:rPr>
        <w:t>Р «Волочаевский СДК» с 01.01.202</w:t>
      </w:r>
      <w:r w:rsidR="00C36472">
        <w:rPr>
          <w:rFonts w:ascii="Times New Roman" w:hAnsi="Times New Roman" w:cs="Times New Roman"/>
          <w:b w:val="0"/>
          <w:sz w:val="28"/>
          <w:szCs w:val="28"/>
        </w:rPr>
        <w:t>2</w:t>
      </w:r>
      <w:r w:rsidR="0065648D">
        <w:rPr>
          <w:rFonts w:ascii="Times New Roman" w:hAnsi="Times New Roman" w:cs="Times New Roman"/>
          <w:b w:val="0"/>
          <w:sz w:val="28"/>
          <w:szCs w:val="28"/>
        </w:rPr>
        <w:t xml:space="preserve"> по 31.12.202</w:t>
      </w:r>
      <w:r w:rsidR="00C36472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A447B" w:rsidRDefault="000A447B" w:rsidP="000A447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5. Гл</w:t>
      </w:r>
      <w:r w:rsidR="00C03061">
        <w:rPr>
          <w:rFonts w:ascii="Times New Roman" w:hAnsi="Times New Roman" w:cs="Times New Roman"/>
          <w:b w:val="0"/>
          <w:sz w:val="28"/>
          <w:szCs w:val="28"/>
        </w:rPr>
        <w:t>авному бухгалтеру Молчановой Л.В.</w:t>
      </w:r>
      <w:r w:rsidR="0065648D">
        <w:rPr>
          <w:rFonts w:ascii="Times New Roman" w:hAnsi="Times New Roman" w:cs="Times New Roman"/>
          <w:b w:val="0"/>
          <w:sz w:val="28"/>
          <w:szCs w:val="28"/>
        </w:rPr>
        <w:t xml:space="preserve"> не позднее 26</w:t>
      </w:r>
      <w:r w:rsidR="00C03061">
        <w:rPr>
          <w:rFonts w:ascii="Times New Roman" w:hAnsi="Times New Roman" w:cs="Times New Roman"/>
          <w:b w:val="0"/>
          <w:sz w:val="28"/>
          <w:szCs w:val="28"/>
        </w:rPr>
        <w:t>.1</w:t>
      </w:r>
      <w:r w:rsidR="00C36472">
        <w:rPr>
          <w:rFonts w:ascii="Times New Roman" w:hAnsi="Times New Roman" w:cs="Times New Roman"/>
          <w:b w:val="0"/>
          <w:sz w:val="28"/>
          <w:szCs w:val="28"/>
        </w:rPr>
        <w:t>2</w:t>
      </w:r>
      <w:r w:rsidR="00C03061">
        <w:rPr>
          <w:rFonts w:ascii="Times New Roman" w:hAnsi="Times New Roman" w:cs="Times New Roman"/>
          <w:b w:val="0"/>
          <w:sz w:val="28"/>
          <w:szCs w:val="28"/>
        </w:rPr>
        <w:t>.202</w:t>
      </w:r>
      <w:r w:rsidR="00C36472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подготовить акт по результатам проверки.</w:t>
      </w:r>
    </w:p>
    <w:p w:rsidR="000A447B" w:rsidRDefault="000A447B" w:rsidP="000A447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ab/>
        <w:t xml:space="preserve">6. Директору </w:t>
      </w:r>
      <w:r w:rsidR="00C36472">
        <w:rPr>
          <w:rFonts w:ascii="Times New Roman" w:hAnsi="Times New Roman" w:cs="Times New Roman"/>
          <w:b w:val="0"/>
          <w:sz w:val="28"/>
          <w:szCs w:val="28"/>
        </w:rPr>
        <w:t>МБУК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ВСПОР «Волочаевский СДК» </w:t>
      </w:r>
      <w:r w:rsidR="00C36472">
        <w:rPr>
          <w:rFonts w:ascii="Times New Roman" w:hAnsi="Times New Roman" w:cs="Times New Roman"/>
          <w:b w:val="0"/>
          <w:sz w:val="28"/>
          <w:szCs w:val="28"/>
        </w:rPr>
        <w:t>Сильченко Е.П</w:t>
      </w:r>
      <w:r>
        <w:rPr>
          <w:rFonts w:ascii="Times New Roman" w:hAnsi="Times New Roman" w:cs="Times New Roman"/>
          <w:b w:val="0"/>
          <w:sz w:val="28"/>
          <w:szCs w:val="28"/>
        </w:rPr>
        <w:t>. обеспечить условия для проведения контрольного мероприятия.</w:t>
      </w:r>
    </w:p>
    <w:p w:rsidR="000A447B" w:rsidRPr="00613176" w:rsidRDefault="000A447B" w:rsidP="000A447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7.</w:t>
      </w:r>
      <w:r w:rsidRPr="00A23D36">
        <w:rPr>
          <w:sz w:val="28"/>
          <w:szCs w:val="28"/>
        </w:rPr>
        <w:t xml:space="preserve"> </w:t>
      </w:r>
      <w:r w:rsidRPr="00A23D36"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настоящего распоряжения возложить на заведующего сектором экономики и финансов сельского поселения И.А. Тесленко.</w:t>
      </w:r>
    </w:p>
    <w:p w:rsidR="000A447B" w:rsidRDefault="000A447B" w:rsidP="000A447B">
      <w:pPr>
        <w:jc w:val="center"/>
      </w:pPr>
    </w:p>
    <w:p w:rsidR="000A447B" w:rsidRPr="001A35D3" w:rsidRDefault="000A447B" w:rsidP="000A447B">
      <w:pPr>
        <w:pStyle w:val="20"/>
      </w:pPr>
      <w:r>
        <w:tab/>
      </w:r>
    </w:p>
    <w:p w:rsidR="000A447B" w:rsidRPr="000A447B" w:rsidRDefault="000A447B" w:rsidP="000A447B">
      <w:pPr>
        <w:ind w:firstLine="540"/>
        <w:jc w:val="both"/>
        <w:rPr>
          <w:sz w:val="28"/>
          <w:szCs w:val="28"/>
        </w:rPr>
      </w:pPr>
      <w:r w:rsidRPr="000A447B">
        <w:rPr>
          <w:sz w:val="28"/>
          <w:szCs w:val="28"/>
        </w:rPr>
        <w:t xml:space="preserve">Глава Администрации </w:t>
      </w:r>
    </w:p>
    <w:p w:rsidR="000A447B" w:rsidRPr="000A447B" w:rsidRDefault="000A447B" w:rsidP="000A447B">
      <w:pPr>
        <w:ind w:firstLine="540"/>
        <w:jc w:val="both"/>
        <w:rPr>
          <w:sz w:val="28"/>
          <w:szCs w:val="28"/>
        </w:rPr>
      </w:pPr>
      <w:r w:rsidRPr="000A447B">
        <w:rPr>
          <w:sz w:val="28"/>
          <w:szCs w:val="28"/>
        </w:rPr>
        <w:t xml:space="preserve">Волочаевского сельского поселения                                              </w:t>
      </w:r>
      <w:r w:rsidR="0065648D">
        <w:rPr>
          <w:sz w:val="28"/>
          <w:szCs w:val="28"/>
        </w:rPr>
        <w:t>С.А. Гаршина</w:t>
      </w: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Default="000A447B" w:rsidP="000A447B">
      <w:pPr>
        <w:jc w:val="both"/>
        <w:rPr>
          <w:sz w:val="28"/>
          <w:szCs w:val="28"/>
        </w:rPr>
      </w:pPr>
    </w:p>
    <w:p w:rsidR="0056530B" w:rsidRDefault="0056530B" w:rsidP="000A447B">
      <w:pPr>
        <w:jc w:val="both"/>
        <w:rPr>
          <w:sz w:val="28"/>
          <w:szCs w:val="28"/>
        </w:rPr>
      </w:pPr>
    </w:p>
    <w:p w:rsidR="0056530B" w:rsidRDefault="0056530B" w:rsidP="000A447B">
      <w:pPr>
        <w:jc w:val="both"/>
        <w:rPr>
          <w:sz w:val="28"/>
          <w:szCs w:val="28"/>
        </w:rPr>
      </w:pPr>
    </w:p>
    <w:p w:rsidR="0056530B" w:rsidRPr="000A447B" w:rsidRDefault="0056530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right"/>
        <w:rPr>
          <w:sz w:val="28"/>
          <w:szCs w:val="28"/>
        </w:rPr>
      </w:pPr>
      <w:r w:rsidRPr="000A447B">
        <w:rPr>
          <w:sz w:val="28"/>
          <w:szCs w:val="28"/>
        </w:rPr>
        <w:lastRenderedPageBreak/>
        <w:t xml:space="preserve">                                                                Приложение</w:t>
      </w:r>
    </w:p>
    <w:p w:rsidR="000A447B" w:rsidRPr="000A447B" w:rsidRDefault="000A447B" w:rsidP="000A447B">
      <w:pPr>
        <w:ind w:left="5245"/>
        <w:jc w:val="right"/>
        <w:rPr>
          <w:sz w:val="28"/>
          <w:szCs w:val="28"/>
        </w:rPr>
      </w:pPr>
      <w:r w:rsidRPr="000A447B">
        <w:rPr>
          <w:sz w:val="28"/>
          <w:szCs w:val="28"/>
        </w:rPr>
        <w:t>к распоряжению Администрации  Волочаевского сельского поселения</w:t>
      </w:r>
    </w:p>
    <w:p w:rsidR="000A447B" w:rsidRPr="000A447B" w:rsidRDefault="00C36472" w:rsidP="000A447B">
      <w:pPr>
        <w:ind w:left="6521"/>
        <w:jc w:val="right"/>
        <w:rPr>
          <w:sz w:val="28"/>
          <w:szCs w:val="28"/>
        </w:rPr>
      </w:pPr>
      <w:r>
        <w:rPr>
          <w:sz w:val="28"/>
          <w:szCs w:val="28"/>
        </w:rPr>
        <w:t>от 04</w:t>
      </w:r>
      <w:r w:rsidR="00C03061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C03061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C03061">
        <w:rPr>
          <w:sz w:val="28"/>
          <w:szCs w:val="28"/>
        </w:rPr>
        <w:t xml:space="preserve"> №</w:t>
      </w:r>
      <w:r>
        <w:rPr>
          <w:sz w:val="28"/>
          <w:szCs w:val="28"/>
        </w:rPr>
        <w:t>69</w:t>
      </w:r>
    </w:p>
    <w:p w:rsidR="000A447B" w:rsidRPr="000A447B" w:rsidRDefault="000A447B" w:rsidP="000A447B">
      <w:pPr>
        <w:rPr>
          <w:sz w:val="28"/>
          <w:szCs w:val="28"/>
        </w:rPr>
      </w:pPr>
    </w:p>
    <w:p w:rsidR="000A447B" w:rsidRPr="000A447B" w:rsidRDefault="000A447B" w:rsidP="000A447B">
      <w:pPr>
        <w:jc w:val="center"/>
        <w:rPr>
          <w:sz w:val="28"/>
          <w:szCs w:val="28"/>
        </w:rPr>
      </w:pPr>
      <w:r w:rsidRPr="000A447B">
        <w:rPr>
          <w:sz w:val="28"/>
          <w:szCs w:val="28"/>
        </w:rPr>
        <w:t xml:space="preserve">Программа контрольного мероприятия </w:t>
      </w:r>
    </w:p>
    <w:p w:rsidR="000A447B" w:rsidRPr="000A447B" w:rsidRDefault="000A447B" w:rsidP="000A447B">
      <w:pPr>
        <w:jc w:val="center"/>
        <w:rPr>
          <w:sz w:val="28"/>
          <w:szCs w:val="28"/>
        </w:rPr>
      </w:pPr>
      <w:r w:rsidRPr="000A447B">
        <w:rPr>
          <w:sz w:val="28"/>
          <w:szCs w:val="28"/>
        </w:rPr>
        <w:t xml:space="preserve">на проведение плановой проверки </w:t>
      </w:r>
      <w:r w:rsidR="00C36472">
        <w:rPr>
          <w:sz w:val="28"/>
          <w:szCs w:val="28"/>
        </w:rPr>
        <w:t>МБУК</w:t>
      </w:r>
      <w:r w:rsidRPr="000A447B">
        <w:rPr>
          <w:sz w:val="28"/>
          <w:szCs w:val="28"/>
        </w:rPr>
        <w:t xml:space="preserve"> ВСПОР «Волочаевский СДК» на предмет правильности ведения бухгалтерского учета, контроля за соблюдением бюджетного законодательства РФ, правомерности и эффективности целевого использования бюджетных средств </w:t>
      </w:r>
    </w:p>
    <w:p w:rsidR="000A447B" w:rsidRPr="000A447B" w:rsidRDefault="000A447B" w:rsidP="000A447B">
      <w:pPr>
        <w:jc w:val="center"/>
        <w:rPr>
          <w:sz w:val="28"/>
          <w:szCs w:val="28"/>
        </w:rPr>
      </w:pPr>
    </w:p>
    <w:p w:rsidR="000A447B" w:rsidRPr="000A447B" w:rsidRDefault="000A447B" w:rsidP="00C03061">
      <w:pPr>
        <w:numPr>
          <w:ilvl w:val="0"/>
          <w:numId w:val="2"/>
        </w:numPr>
        <w:jc w:val="both"/>
        <w:rPr>
          <w:sz w:val="28"/>
          <w:szCs w:val="28"/>
        </w:rPr>
      </w:pPr>
      <w:r w:rsidRPr="000A447B">
        <w:rPr>
          <w:sz w:val="28"/>
          <w:szCs w:val="28"/>
        </w:rPr>
        <w:t>Метод проведения контрольного мероприятия при проведении контроля: проверка.</w:t>
      </w:r>
    </w:p>
    <w:p w:rsidR="000A447B" w:rsidRPr="000A447B" w:rsidRDefault="000A447B" w:rsidP="00C03061">
      <w:pPr>
        <w:jc w:val="both"/>
        <w:rPr>
          <w:sz w:val="28"/>
          <w:szCs w:val="28"/>
        </w:rPr>
      </w:pPr>
      <w:r w:rsidRPr="000A447B">
        <w:rPr>
          <w:sz w:val="28"/>
          <w:szCs w:val="28"/>
        </w:rPr>
        <w:t xml:space="preserve">     </w:t>
      </w:r>
      <w:r w:rsidRPr="000A447B">
        <w:rPr>
          <w:sz w:val="28"/>
          <w:szCs w:val="28"/>
          <w:lang w:val="en-US"/>
        </w:rPr>
        <w:t>II</w:t>
      </w:r>
      <w:r w:rsidRPr="000A447B">
        <w:rPr>
          <w:sz w:val="28"/>
          <w:szCs w:val="28"/>
        </w:rPr>
        <w:t>.Форма контрольного мероприятия: последующая проверка.</w:t>
      </w:r>
    </w:p>
    <w:p w:rsidR="000A447B" w:rsidRPr="000A447B" w:rsidRDefault="000A447B" w:rsidP="00C03061">
      <w:pPr>
        <w:jc w:val="both"/>
        <w:rPr>
          <w:sz w:val="28"/>
          <w:szCs w:val="28"/>
        </w:rPr>
      </w:pPr>
      <w:r w:rsidRPr="000A447B">
        <w:rPr>
          <w:sz w:val="28"/>
          <w:szCs w:val="28"/>
        </w:rPr>
        <w:t xml:space="preserve">     </w:t>
      </w:r>
      <w:r w:rsidRPr="000A447B">
        <w:rPr>
          <w:sz w:val="28"/>
          <w:szCs w:val="28"/>
          <w:lang w:val="en-US"/>
        </w:rPr>
        <w:t>III</w:t>
      </w:r>
      <w:r w:rsidRPr="000A447B">
        <w:rPr>
          <w:sz w:val="28"/>
          <w:szCs w:val="28"/>
        </w:rPr>
        <w:t>.Вид проверки: выборочная проверка.</w:t>
      </w:r>
    </w:p>
    <w:p w:rsidR="000A447B" w:rsidRPr="000A447B" w:rsidRDefault="000A447B" w:rsidP="00C03061">
      <w:pPr>
        <w:jc w:val="both"/>
        <w:rPr>
          <w:sz w:val="28"/>
          <w:szCs w:val="28"/>
        </w:rPr>
      </w:pPr>
      <w:r w:rsidRPr="000A447B">
        <w:rPr>
          <w:sz w:val="28"/>
          <w:szCs w:val="28"/>
        </w:rPr>
        <w:t xml:space="preserve">     </w:t>
      </w:r>
      <w:r w:rsidRPr="000A447B">
        <w:rPr>
          <w:sz w:val="28"/>
          <w:szCs w:val="28"/>
          <w:lang w:val="en-US"/>
        </w:rPr>
        <w:t>IV</w:t>
      </w:r>
      <w:r w:rsidRPr="000A447B">
        <w:rPr>
          <w:sz w:val="28"/>
          <w:szCs w:val="28"/>
        </w:rPr>
        <w:t>.Цель контрольного мероприятия: установление правильности ведения бухгалтерского учета, контроля за соблюдением бюджетного законодательства РФ, правомерности и эффективности целевого использования бюджетных средств.</w:t>
      </w:r>
    </w:p>
    <w:p w:rsidR="000A447B" w:rsidRPr="000A447B" w:rsidRDefault="000A447B" w:rsidP="00C03061">
      <w:pPr>
        <w:jc w:val="both"/>
        <w:rPr>
          <w:sz w:val="28"/>
          <w:szCs w:val="28"/>
        </w:rPr>
      </w:pPr>
      <w:r w:rsidRPr="000A447B">
        <w:rPr>
          <w:sz w:val="28"/>
          <w:szCs w:val="28"/>
        </w:rPr>
        <w:t xml:space="preserve">      </w:t>
      </w:r>
      <w:r w:rsidRPr="000A447B">
        <w:rPr>
          <w:sz w:val="28"/>
          <w:szCs w:val="28"/>
          <w:lang w:val="en-US"/>
        </w:rPr>
        <w:t>V</w:t>
      </w:r>
      <w:r w:rsidRPr="000A447B">
        <w:rPr>
          <w:sz w:val="28"/>
          <w:szCs w:val="28"/>
        </w:rPr>
        <w:t xml:space="preserve">.Предмет контрольного мероприятия: соблюдение </w:t>
      </w:r>
      <w:r w:rsidR="00C36472">
        <w:rPr>
          <w:sz w:val="28"/>
          <w:szCs w:val="28"/>
        </w:rPr>
        <w:t>МБУК</w:t>
      </w:r>
      <w:r w:rsidRPr="000A447B">
        <w:rPr>
          <w:sz w:val="28"/>
          <w:szCs w:val="28"/>
        </w:rPr>
        <w:t xml:space="preserve"> ВСПОР «Волочаевский СДК» требований законодательства РФ и иных нормативных правовых актов РФ, полнота, своевременность и правильность отражения совершенных операций в бухгалтерском учете. </w:t>
      </w:r>
    </w:p>
    <w:p w:rsidR="000A447B" w:rsidRPr="000A447B" w:rsidRDefault="000A447B" w:rsidP="00C03061">
      <w:pPr>
        <w:jc w:val="both"/>
        <w:rPr>
          <w:sz w:val="28"/>
          <w:szCs w:val="28"/>
        </w:rPr>
      </w:pPr>
      <w:r w:rsidRPr="000A447B">
        <w:rPr>
          <w:sz w:val="28"/>
          <w:szCs w:val="28"/>
        </w:rPr>
        <w:t xml:space="preserve">     </w:t>
      </w:r>
      <w:r w:rsidRPr="000A447B">
        <w:rPr>
          <w:sz w:val="28"/>
          <w:szCs w:val="28"/>
          <w:lang w:val="en-US"/>
        </w:rPr>
        <w:t>VI</w:t>
      </w:r>
      <w:r w:rsidRPr="000A447B">
        <w:rPr>
          <w:sz w:val="28"/>
          <w:szCs w:val="28"/>
        </w:rPr>
        <w:t>.Срок проведен</w:t>
      </w:r>
      <w:r w:rsidR="00E041CB">
        <w:rPr>
          <w:sz w:val="28"/>
          <w:szCs w:val="28"/>
        </w:rPr>
        <w:t>ия контрольного мероприятия: с 15.1</w:t>
      </w:r>
      <w:r w:rsidR="00C36472">
        <w:rPr>
          <w:sz w:val="28"/>
          <w:szCs w:val="28"/>
        </w:rPr>
        <w:t>2</w:t>
      </w:r>
      <w:r w:rsidR="00C03061">
        <w:rPr>
          <w:sz w:val="28"/>
          <w:szCs w:val="28"/>
        </w:rPr>
        <w:t>.202</w:t>
      </w:r>
      <w:r w:rsidR="00C36472">
        <w:rPr>
          <w:sz w:val="28"/>
          <w:szCs w:val="28"/>
        </w:rPr>
        <w:t>3</w:t>
      </w:r>
      <w:r w:rsidR="00E041CB">
        <w:rPr>
          <w:sz w:val="28"/>
          <w:szCs w:val="28"/>
        </w:rPr>
        <w:t xml:space="preserve"> по 2</w:t>
      </w:r>
      <w:r w:rsidR="00C03061">
        <w:rPr>
          <w:sz w:val="28"/>
          <w:szCs w:val="28"/>
        </w:rPr>
        <w:t>6.1</w:t>
      </w:r>
      <w:r w:rsidR="00C36472">
        <w:rPr>
          <w:sz w:val="28"/>
          <w:szCs w:val="28"/>
        </w:rPr>
        <w:t>2</w:t>
      </w:r>
      <w:r w:rsidRPr="000A447B">
        <w:rPr>
          <w:sz w:val="28"/>
          <w:szCs w:val="28"/>
        </w:rPr>
        <w:t>.20</w:t>
      </w:r>
      <w:r w:rsidR="00C03061">
        <w:rPr>
          <w:sz w:val="28"/>
          <w:szCs w:val="28"/>
        </w:rPr>
        <w:t>2</w:t>
      </w:r>
      <w:r w:rsidR="00C36472">
        <w:rPr>
          <w:sz w:val="28"/>
          <w:szCs w:val="28"/>
        </w:rPr>
        <w:t>3</w:t>
      </w:r>
      <w:r w:rsidRPr="000A447B">
        <w:rPr>
          <w:sz w:val="28"/>
          <w:szCs w:val="28"/>
        </w:rPr>
        <w:t xml:space="preserve"> </w:t>
      </w:r>
    </w:p>
    <w:p w:rsidR="000A447B" w:rsidRPr="000A447B" w:rsidRDefault="000A447B" w:rsidP="00C03061">
      <w:pPr>
        <w:jc w:val="both"/>
        <w:rPr>
          <w:sz w:val="28"/>
          <w:szCs w:val="28"/>
        </w:rPr>
      </w:pPr>
      <w:r w:rsidRPr="000A447B">
        <w:rPr>
          <w:sz w:val="28"/>
          <w:szCs w:val="28"/>
        </w:rPr>
        <w:t xml:space="preserve">     </w:t>
      </w:r>
      <w:r w:rsidRPr="000A447B">
        <w:rPr>
          <w:sz w:val="28"/>
          <w:szCs w:val="28"/>
          <w:lang w:val="en-US"/>
        </w:rPr>
        <w:t>VII</w:t>
      </w:r>
      <w:r w:rsidR="00E041CB">
        <w:rPr>
          <w:sz w:val="28"/>
          <w:szCs w:val="28"/>
        </w:rPr>
        <w:t>. Период проверки: с 01.01.202</w:t>
      </w:r>
      <w:r w:rsidR="00C36472">
        <w:rPr>
          <w:sz w:val="28"/>
          <w:szCs w:val="28"/>
        </w:rPr>
        <w:t>2</w:t>
      </w:r>
      <w:r w:rsidR="00E041CB">
        <w:rPr>
          <w:sz w:val="28"/>
          <w:szCs w:val="28"/>
        </w:rPr>
        <w:t xml:space="preserve"> по 31.12.202</w:t>
      </w:r>
      <w:r w:rsidR="00C36472">
        <w:rPr>
          <w:sz w:val="28"/>
          <w:szCs w:val="28"/>
        </w:rPr>
        <w:t>2</w:t>
      </w:r>
    </w:p>
    <w:p w:rsidR="000A447B" w:rsidRPr="000A447B" w:rsidRDefault="000A447B" w:rsidP="00C03061">
      <w:pPr>
        <w:jc w:val="both"/>
        <w:rPr>
          <w:sz w:val="28"/>
          <w:szCs w:val="28"/>
        </w:rPr>
      </w:pPr>
      <w:r w:rsidRPr="000A447B">
        <w:rPr>
          <w:sz w:val="28"/>
          <w:szCs w:val="28"/>
        </w:rPr>
        <w:t xml:space="preserve">     </w:t>
      </w:r>
      <w:r w:rsidRPr="000A447B">
        <w:rPr>
          <w:sz w:val="28"/>
          <w:szCs w:val="28"/>
          <w:lang w:val="en-US"/>
        </w:rPr>
        <w:t>VIII</w:t>
      </w:r>
      <w:r w:rsidRPr="000A447B">
        <w:rPr>
          <w:sz w:val="28"/>
          <w:szCs w:val="28"/>
        </w:rPr>
        <w:t>.Перечень основных вопросов, подлежащих изучению в ходе контрольного мероприятия:</w:t>
      </w:r>
    </w:p>
    <w:p w:rsidR="000A447B" w:rsidRPr="000A447B" w:rsidRDefault="000A447B" w:rsidP="000A447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6520"/>
        <w:gridCol w:w="2391"/>
      </w:tblGrid>
      <w:tr w:rsidR="000A447B" w:rsidRPr="000A447B" w:rsidTr="00F51B21">
        <w:tc>
          <w:tcPr>
            <w:tcW w:w="1101" w:type="dxa"/>
          </w:tcPr>
          <w:p w:rsidR="000A447B" w:rsidRPr="000A447B" w:rsidRDefault="000A447B" w:rsidP="00F51B21">
            <w:pPr>
              <w:jc w:val="center"/>
              <w:rPr>
                <w:sz w:val="28"/>
                <w:szCs w:val="28"/>
              </w:rPr>
            </w:pPr>
            <w:r w:rsidRPr="000A447B">
              <w:rPr>
                <w:sz w:val="28"/>
                <w:szCs w:val="28"/>
              </w:rPr>
              <w:t>№</w:t>
            </w:r>
          </w:p>
          <w:p w:rsidR="000A447B" w:rsidRPr="000A447B" w:rsidRDefault="000A447B" w:rsidP="00F51B21">
            <w:pPr>
              <w:jc w:val="center"/>
              <w:rPr>
                <w:sz w:val="28"/>
                <w:szCs w:val="28"/>
              </w:rPr>
            </w:pPr>
            <w:r w:rsidRPr="000A447B">
              <w:rPr>
                <w:sz w:val="28"/>
                <w:szCs w:val="28"/>
              </w:rPr>
              <w:t>п/п</w:t>
            </w:r>
          </w:p>
        </w:tc>
        <w:tc>
          <w:tcPr>
            <w:tcW w:w="6520" w:type="dxa"/>
          </w:tcPr>
          <w:p w:rsidR="000A447B" w:rsidRPr="000A447B" w:rsidRDefault="000A447B" w:rsidP="00F51B21">
            <w:pPr>
              <w:jc w:val="center"/>
              <w:rPr>
                <w:sz w:val="28"/>
                <w:szCs w:val="28"/>
              </w:rPr>
            </w:pPr>
            <w:r w:rsidRPr="000A447B">
              <w:rPr>
                <w:sz w:val="28"/>
                <w:szCs w:val="28"/>
              </w:rPr>
              <w:t>Печень основных вопросов</w:t>
            </w:r>
          </w:p>
        </w:tc>
        <w:tc>
          <w:tcPr>
            <w:tcW w:w="2391" w:type="dxa"/>
          </w:tcPr>
          <w:p w:rsidR="000A447B" w:rsidRPr="000A447B" w:rsidRDefault="000A447B" w:rsidP="00F51B21">
            <w:pPr>
              <w:rPr>
                <w:sz w:val="28"/>
                <w:szCs w:val="28"/>
              </w:rPr>
            </w:pPr>
            <w:r w:rsidRPr="000A447B">
              <w:rPr>
                <w:sz w:val="28"/>
                <w:szCs w:val="28"/>
              </w:rPr>
              <w:t xml:space="preserve">Ответственный </w:t>
            </w:r>
          </w:p>
          <w:p w:rsidR="000A447B" w:rsidRPr="000A447B" w:rsidRDefault="000A447B" w:rsidP="00F51B21">
            <w:pPr>
              <w:rPr>
                <w:sz w:val="28"/>
                <w:szCs w:val="28"/>
              </w:rPr>
            </w:pPr>
            <w:r w:rsidRPr="000A447B">
              <w:rPr>
                <w:sz w:val="28"/>
                <w:szCs w:val="28"/>
              </w:rPr>
              <w:t>исполнитель</w:t>
            </w:r>
          </w:p>
        </w:tc>
      </w:tr>
      <w:tr w:rsidR="000A447B" w:rsidRPr="000A447B" w:rsidTr="00F51B21">
        <w:tc>
          <w:tcPr>
            <w:tcW w:w="1101" w:type="dxa"/>
          </w:tcPr>
          <w:p w:rsidR="000A447B" w:rsidRPr="000A447B" w:rsidRDefault="000A447B" w:rsidP="00F51B21">
            <w:pPr>
              <w:jc w:val="center"/>
              <w:rPr>
                <w:sz w:val="28"/>
                <w:szCs w:val="28"/>
              </w:rPr>
            </w:pPr>
            <w:r w:rsidRPr="000A447B">
              <w:rPr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0A447B" w:rsidRPr="000A447B" w:rsidRDefault="000A447B" w:rsidP="00F51B21">
            <w:pPr>
              <w:rPr>
                <w:sz w:val="28"/>
                <w:szCs w:val="28"/>
              </w:rPr>
            </w:pPr>
            <w:r w:rsidRPr="000A447B">
              <w:rPr>
                <w:sz w:val="28"/>
                <w:szCs w:val="28"/>
              </w:rPr>
              <w:t>Общие сведения о проверяемой организации</w:t>
            </w:r>
          </w:p>
        </w:tc>
        <w:tc>
          <w:tcPr>
            <w:tcW w:w="2391" w:type="dxa"/>
          </w:tcPr>
          <w:p w:rsidR="000A447B" w:rsidRPr="000A447B" w:rsidRDefault="000A447B" w:rsidP="00F51B21">
            <w:pPr>
              <w:rPr>
                <w:sz w:val="28"/>
                <w:szCs w:val="28"/>
              </w:rPr>
            </w:pPr>
            <w:r w:rsidRPr="000A447B">
              <w:rPr>
                <w:sz w:val="28"/>
                <w:szCs w:val="28"/>
              </w:rPr>
              <w:t>Тесленко И.А.</w:t>
            </w:r>
          </w:p>
        </w:tc>
      </w:tr>
      <w:tr w:rsidR="000A447B" w:rsidRPr="000A447B" w:rsidTr="00F51B21">
        <w:tc>
          <w:tcPr>
            <w:tcW w:w="1101" w:type="dxa"/>
          </w:tcPr>
          <w:p w:rsidR="000A447B" w:rsidRPr="000A447B" w:rsidRDefault="000A447B" w:rsidP="00F51B21">
            <w:pPr>
              <w:jc w:val="center"/>
              <w:rPr>
                <w:sz w:val="28"/>
                <w:szCs w:val="28"/>
              </w:rPr>
            </w:pPr>
            <w:r w:rsidRPr="000A447B">
              <w:rPr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0A447B" w:rsidRPr="000A447B" w:rsidRDefault="000A447B" w:rsidP="00F51B21">
            <w:pPr>
              <w:rPr>
                <w:sz w:val="28"/>
                <w:szCs w:val="28"/>
              </w:rPr>
            </w:pPr>
            <w:r w:rsidRPr="000A447B">
              <w:rPr>
                <w:sz w:val="28"/>
                <w:szCs w:val="28"/>
              </w:rPr>
              <w:t>Анализ нормативных правовых актов</w:t>
            </w:r>
          </w:p>
        </w:tc>
        <w:tc>
          <w:tcPr>
            <w:tcW w:w="2391" w:type="dxa"/>
          </w:tcPr>
          <w:p w:rsidR="000A447B" w:rsidRPr="000A447B" w:rsidRDefault="000A447B" w:rsidP="00F51B21">
            <w:pPr>
              <w:rPr>
                <w:sz w:val="28"/>
                <w:szCs w:val="28"/>
              </w:rPr>
            </w:pPr>
            <w:r w:rsidRPr="000A447B">
              <w:rPr>
                <w:sz w:val="28"/>
                <w:szCs w:val="28"/>
              </w:rPr>
              <w:t>Тесленко И.А.</w:t>
            </w:r>
          </w:p>
        </w:tc>
      </w:tr>
      <w:tr w:rsidR="000A447B" w:rsidRPr="000A447B" w:rsidTr="00F51B21">
        <w:tc>
          <w:tcPr>
            <w:tcW w:w="1101" w:type="dxa"/>
          </w:tcPr>
          <w:p w:rsidR="000A447B" w:rsidRPr="000A447B" w:rsidRDefault="000A447B" w:rsidP="00F51B21">
            <w:pPr>
              <w:jc w:val="center"/>
              <w:rPr>
                <w:sz w:val="28"/>
                <w:szCs w:val="28"/>
              </w:rPr>
            </w:pPr>
            <w:r w:rsidRPr="000A447B">
              <w:rPr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:rsidR="000A447B" w:rsidRPr="000A447B" w:rsidRDefault="000A447B" w:rsidP="00F51B21">
            <w:pPr>
              <w:rPr>
                <w:sz w:val="28"/>
                <w:szCs w:val="28"/>
              </w:rPr>
            </w:pPr>
            <w:r w:rsidRPr="000A447B">
              <w:rPr>
                <w:sz w:val="28"/>
                <w:szCs w:val="28"/>
              </w:rPr>
              <w:t>Лицевые счета в УФК по РО, текущие счета и прочие счета в банках, банковские операции</w:t>
            </w:r>
          </w:p>
        </w:tc>
        <w:tc>
          <w:tcPr>
            <w:tcW w:w="2391" w:type="dxa"/>
          </w:tcPr>
          <w:p w:rsidR="000A447B" w:rsidRPr="00C03061" w:rsidRDefault="00C03061" w:rsidP="00F51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Молчанова</w:t>
            </w:r>
            <w:r w:rsidRPr="00C03061">
              <w:rPr>
                <w:sz w:val="28"/>
                <w:szCs w:val="28"/>
              </w:rPr>
              <w:t xml:space="preserve"> Л.В.</w:t>
            </w:r>
          </w:p>
        </w:tc>
      </w:tr>
      <w:tr w:rsidR="000A447B" w:rsidRPr="000A447B" w:rsidTr="00F51B21">
        <w:tc>
          <w:tcPr>
            <w:tcW w:w="1101" w:type="dxa"/>
          </w:tcPr>
          <w:p w:rsidR="000A447B" w:rsidRPr="000A447B" w:rsidRDefault="000A447B" w:rsidP="00F51B21">
            <w:pPr>
              <w:jc w:val="center"/>
              <w:rPr>
                <w:sz w:val="28"/>
                <w:szCs w:val="28"/>
              </w:rPr>
            </w:pPr>
            <w:r w:rsidRPr="000A447B">
              <w:rPr>
                <w:sz w:val="28"/>
                <w:szCs w:val="28"/>
              </w:rPr>
              <w:t>4.</w:t>
            </w:r>
          </w:p>
        </w:tc>
        <w:tc>
          <w:tcPr>
            <w:tcW w:w="6520" w:type="dxa"/>
          </w:tcPr>
          <w:p w:rsidR="000A447B" w:rsidRPr="000A447B" w:rsidRDefault="000A447B" w:rsidP="00F51B21">
            <w:pPr>
              <w:rPr>
                <w:sz w:val="28"/>
                <w:szCs w:val="28"/>
              </w:rPr>
            </w:pPr>
            <w:r w:rsidRPr="000A447B">
              <w:rPr>
                <w:sz w:val="28"/>
                <w:szCs w:val="28"/>
              </w:rPr>
              <w:t>Проверка расчетов с поставщиками и подрядчиками</w:t>
            </w:r>
          </w:p>
        </w:tc>
        <w:tc>
          <w:tcPr>
            <w:tcW w:w="2391" w:type="dxa"/>
          </w:tcPr>
          <w:p w:rsidR="000A447B" w:rsidRPr="000A447B" w:rsidRDefault="00C03061" w:rsidP="00F51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Молчанова</w:t>
            </w:r>
            <w:r w:rsidRPr="00C03061">
              <w:rPr>
                <w:sz w:val="28"/>
                <w:szCs w:val="28"/>
              </w:rPr>
              <w:t xml:space="preserve"> Л.В.</w:t>
            </w:r>
          </w:p>
        </w:tc>
      </w:tr>
      <w:tr w:rsidR="000A447B" w:rsidRPr="000A447B" w:rsidTr="00F51B21">
        <w:tc>
          <w:tcPr>
            <w:tcW w:w="1101" w:type="dxa"/>
          </w:tcPr>
          <w:p w:rsidR="000A447B" w:rsidRPr="000A447B" w:rsidRDefault="000A447B" w:rsidP="00F51B21">
            <w:pPr>
              <w:jc w:val="center"/>
              <w:rPr>
                <w:sz w:val="28"/>
                <w:szCs w:val="28"/>
              </w:rPr>
            </w:pPr>
            <w:r w:rsidRPr="000A447B">
              <w:rPr>
                <w:sz w:val="28"/>
                <w:szCs w:val="28"/>
              </w:rPr>
              <w:t>5.</w:t>
            </w:r>
          </w:p>
        </w:tc>
        <w:tc>
          <w:tcPr>
            <w:tcW w:w="6520" w:type="dxa"/>
          </w:tcPr>
          <w:p w:rsidR="000A447B" w:rsidRPr="000A447B" w:rsidRDefault="000A447B" w:rsidP="00F51B21">
            <w:pPr>
              <w:rPr>
                <w:sz w:val="28"/>
                <w:szCs w:val="28"/>
              </w:rPr>
            </w:pPr>
            <w:r w:rsidRPr="000A447B">
              <w:rPr>
                <w:sz w:val="28"/>
                <w:szCs w:val="28"/>
              </w:rPr>
              <w:t>Проверка заработной платы</w:t>
            </w:r>
          </w:p>
        </w:tc>
        <w:tc>
          <w:tcPr>
            <w:tcW w:w="2391" w:type="dxa"/>
          </w:tcPr>
          <w:p w:rsidR="000A447B" w:rsidRPr="000A447B" w:rsidRDefault="00C03061" w:rsidP="00F51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Молчанова</w:t>
            </w:r>
            <w:r w:rsidRPr="00C03061">
              <w:rPr>
                <w:sz w:val="28"/>
                <w:szCs w:val="28"/>
              </w:rPr>
              <w:t xml:space="preserve"> Л.В.</w:t>
            </w:r>
          </w:p>
        </w:tc>
      </w:tr>
    </w:tbl>
    <w:p w:rsidR="000A447B" w:rsidRPr="000A447B" w:rsidRDefault="000A447B" w:rsidP="000A447B">
      <w:pPr>
        <w:rPr>
          <w:sz w:val="28"/>
          <w:szCs w:val="28"/>
        </w:rPr>
      </w:pPr>
    </w:p>
    <w:p w:rsidR="000A447B" w:rsidRPr="000A447B" w:rsidRDefault="000A447B" w:rsidP="000A447B">
      <w:pPr>
        <w:rPr>
          <w:sz w:val="28"/>
          <w:szCs w:val="28"/>
        </w:rPr>
      </w:pPr>
    </w:p>
    <w:p w:rsidR="00A64FB4" w:rsidRPr="000A447B" w:rsidRDefault="00A64FB4" w:rsidP="000A447B">
      <w:pPr>
        <w:tabs>
          <w:tab w:val="left" w:pos="4111"/>
          <w:tab w:val="left" w:pos="4253"/>
        </w:tabs>
        <w:rPr>
          <w:sz w:val="28"/>
          <w:szCs w:val="28"/>
        </w:rPr>
      </w:pPr>
    </w:p>
    <w:sectPr w:rsidR="00A64FB4" w:rsidRPr="000A447B" w:rsidSect="00765397">
      <w:pgSz w:w="11906" w:h="16838"/>
      <w:pgMar w:top="851" w:right="567" w:bottom="851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71A" w:rsidRDefault="0007671A" w:rsidP="00C03061">
      <w:r>
        <w:separator/>
      </w:r>
    </w:p>
  </w:endnote>
  <w:endnote w:type="continuationSeparator" w:id="1">
    <w:p w:rsidR="0007671A" w:rsidRDefault="0007671A" w:rsidP="00C03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71A" w:rsidRDefault="0007671A" w:rsidP="00C03061">
      <w:r>
        <w:separator/>
      </w:r>
    </w:p>
  </w:footnote>
  <w:footnote w:type="continuationSeparator" w:id="1">
    <w:p w:rsidR="0007671A" w:rsidRDefault="0007671A" w:rsidP="00C030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10AFA"/>
    <w:multiLevelType w:val="hybridMultilevel"/>
    <w:tmpl w:val="BCEC5110"/>
    <w:lvl w:ilvl="0" w:tplc="2EF84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7056F"/>
    <w:multiLevelType w:val="singleLevel"/>
    <w:tmpl w:val="20A6CBE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33F"/>
    <w:rsid w:val="000612D2"/>
    <w:rsid w:val="0007434E"/>
    <w:rsid w:val="0007671A"/>
    <w:rsid w:val="000A447B"/>
    <w:rsid w:val="000B258D"/>
    <w:rsid w:val="000B3582"/>
    <w:rsid w:val="00106867"/>
    <w:rsid w:val="00137BDF"/>
    <w:rsid w:val="0017233F"/>
    <w:rsid w:val="001835F0"/>
    <w:rsid w:val="001B7730"/>
    <w:rsid w:val="001D083D"/>
    <w:rsid w:val="00205FDD"/>
    <w:rsid w:val="00240D2E"/>
    <w:rsid w:val="00267CA7"/>
    <w:rsid w:val="002729BD"/>
    <w:rsid w:val="00292BC5"/>
    <w:rsid w:val="002A4C3A"/>
    <w:rsid w:val="002C312A"/>
    <w:rsid w:val="00320A79"/>
    <w:rsid w:val="00342EAE"/>
    <w:rsid w:val="00353BAF"/>
    <w:rsid w:val="0038505B"/>
    <w:rsid w:val="003B47AB"/>
    <w:rsid w:val="00401463"/>
    <w:rsid w:val="00401E9E"/>
    <w:rsid w:val="0042624D"/>
    <w:rsid w:val="00483D7A"/>
    <w:rsid w:val="00484977"/>
    <w:rsid w:val="004A0C33"/>
    <w:rsid w:val="004F28B1"/>
    <w:rsid w:val="005068A3"/>
    <w:rsid w:val="00506C2A"/>
    <w:rsid w:val="00507070"/>
    <w:rsid w:val="005112D9"/>
    <w:rsid w:val="00542B2C"/>
    <w:rsid w:val="00562969"/>
    <w:rsid w:val="0056530B"/>
    <w:rsid w:val="00574177"/>
    <w:rsid w:val="00574CC5"/>
    <w:rsid w:val="005C4AD3"/>
    <w:rsid w:val="005F52FC"/>
    <w:rsid w:val="00620E17"/>
    <w:rsid w:val="006375FA"/>
    <w:rsid w:val="006443D0"/>
    <w:rsid w:val="0065648D"/>
    <w:rsid w:val="006A72D9"/>
    <w:rsid w:val="006B3168"/>
    <w:rsid w:val="006C117E"/>
    <w:rsid w:val="006C30FB"/>
    <w:rsid w:val="0070659E"/>
    <w:rsid w:val="0073549D"/>
    <w:rsid w:val="0075671A"/>
    <w:rsid w:val="00765397"/>
    <w:rsid w:val="007915B0"/>
    <w:rsid w:val="007E3E1E"/>
    <w:rsid w:val="0084043A"/>
    <w:rsid w:val="0085412C"/>
    <w:rsid w:val="008570AA"/>
    <w:rsid w:val="0087312C"/>
    <w:rsid w:val="0088192A"/>
    <w:rsid w:val="008950CB"/>
    <w:rsid w:val="008A047E"/>
    <w:rsid w:val="008B04F7"/>
    <w:rsid w:val="008C5B09"/>
    <w:rsid w:val="008D18CD"/>
    <w:rsid w:val="009863F7"/>
    <w:rsid w:val="009E4A77"/>
    <w:rsid w:val="00A011C5"/>
    <w:rsid w:val="00A070C4"/>
    <w:rsid w:val="00A23D87"/>
    <w:rsid w:val="00A44712"/>
    <w:rsid w:val="00A55B9F"/>
    <w:rsid w:val="00A64FB4"/>
    <w:rsid w:val="00A86D44"/>
    <w:rsid w:val="00AB3D40"/>
    <w:rsid w:val="00AD6364"/>
    <w:rsid w:val="00AE6F5D"/>
    <w:rsid w:val="00AF5816"/>
    <w:rsid w:val="00B732F8"/>
    <w:rsid w:val="00B936D7"/>
    <w:rsid w:val="00BF0A63"/>
    <w:rsid w:val="00C03061"/>
    <w:rsid w:val="00C04121"/>
    <w:rsid w:val="00C171F6"/>
    <w:rsid w:val="00C36472"/>
    <w:rsid w:val="00C96CF4"/>
    <w:rsid w:val="00CA121C"/>
    <w:rsid w:val="00CC4B28"/>
    <w:rsid w:val="00CD26B1"/>
    <w:rsid w:val="00CF1D8F"/>
    <w:rsid w:val="00D51136"/>
    <w:rsid w:val="00D927C4"/>
    <w:rsid w:val="00DA4E63"/>
    <w:rsid w:val="00DB5847"/>
    <w:rsid w:val="00DD1992"/>
    <w:rsid w:val="00DD70EA"/>
    <w:rsid w:val="00E041CB"/>
    <w:rsid w:val="00E06571"/>
    <w:rsid w:val="00E32A61"/>
    <w:rsid w:val="00E447CF"/>
    <w:rsid w:val="00E71320"/>
    <w:rsid w:val="00E84AD0"/>
    <w:rsid w:val="00E858F7"/>
    <w:rsid w:val="00EC65CC"/>
    <w:rsid w:val="00F247F6"/>
    <w:rsid w:val="00F51B21"/>
    <w:rsid w:val="00F769D0"/>
    <w:rsid w:val="00FC0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070"/>
  </w:style>
  <w:style w:type="paragraph" w:styleId="1">
    <w:name w:val="heading 1"/>
    <w:basedOn w:val="a"/>
    <w:next w:val="a"/>
    <w:qFormat/>
    <w:rsid w:val="00507070"/>
    <w:pPr>
      <w:keepNext/>
      <w:tabs>
        <w:tab w:val="left" w:pos="4253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rsid w:val="00507070"/>
    <w:pPr>
      <w:keepNext/>
      <w:tabs>
        <w:tab w:val="left" w:pos="4253"/>
      </w:tabs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04F7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0A447B"/>
    <w:pPr>
      <w:ind w:firstLine="900"/>
      <w:jc w:val="both"/>
    </w:pPr>
    <w:rPr>
      <w:sz w:val="28"/>
      <w:szCs w:val="24"/>
    </w:rPr>
  </w:style>
  <w:style w:type="character" w:customStyle="1" w:styleId="21">
    <w:name w:val="Основной текст с отступом 2 Знак"/>
    <w:basedOn w:val="a0"/>
    <w:link w:val="20"/>
    <w:rsid w:val="000A447B"/>
    <w:rPr>
      <w:sz w:val="28"/>
      <w:szCs w:val="24"/>
    </w:rPr>
  </w:style>
  <w:style w:type="paragraph" w:customStyle="1" w:styleId="ConsPlusTitle">
    <w:name w:val="ConsPlusTitle"/>
    <w:rsid w:val="000A447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rsid w:val="00C030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03061"/>
  </w:style>
  <w:style w:type="paragraph" w:styleId="a6">
    <w:name w:val="footer"/>
    <w:basedOn w:val="a"/>
    <w:link w:val="a7"/>
    <w:rsid w:val="00C030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03061"/>
  </w:style>
  <w:style w:type="character" w:customStyle="1" w:styleId="22">
    <w:name w:val="Основной текст (2)"/>
    <w:rsid w:val="00E041C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Г Л А В А </vt:lpstr>
    </vt:vector>
  </TitlesOfParts>
  <Company>SPecialiST RePack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Nadejda</dc:creator>
  <cp:lastModifiedBy>User</cp:lastModifiedBy>
  <cp:revision>4</cp:revision>
  <cp:lastPrinted>2020-03-20T09:19:00Z</cp:lastPrinted>
  <dcterms:created xsi:type="dcterms:W3CDTF">2024-01-24T07:50:00Z</dcterms:created>
  <dcterms:modified xsi:type="dcterms:W3CDTF">2024-11-08T05:37:00Z</dcterms:modified>
</cp:coreProperties>
</file>