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30F" w:rsidRPr="00F66333" w:rsidRDefault="005F530F" w:rsidP="005F530F">
      <w:pPr>
        <w:spacing w:after="0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№7</w:t>
      </w:r>
    </w:p>
    <w:p w:rsidR="005F530F" w:rsidRPr="00F66333" w:rsidRDefault="005F530F" w:rsidP="005F530F">
      <w:pPr>
        <w:spacing w:after="0"/>
        <w:ind w:left="4395"/>
        <w:rPr>
          <w:rFonts w:ascii="Times New Roman" w:hAnsi="Times New Roman" w:cs="Times New Roman"/>
        </w:rPr>
      </w:pPr>
      <w:r w:rsidRPr="00F66333">
        <w:rPr>
          <w:rFonts w:ascii="Times New Roman" w:hAnsi="Times New Roman" w:cs="Times New Roman"/>
        </w:rPr>
        <w:t>к Порядку учета бюджетных и денежных обязательств получателей средств бюджета Волочаевского сельского поселения Орловского района территориальным отделом № 56 УФК по Ростовской области</w:t>
      </w:r>
    </w:p>
    <w:p w:rsidR="00594707" w:rsidRDefault="00594707" w:rsidP="005F530F">
      <w:pPr>
        <w:tabs>
          <w:tab w:val="left" w:pos="7929"/>
        </w:tabs>
        <w:rPr>
          <w:rFonts w:ascii="Times New Roman" w:hAnsi="Times New Roman" w:cs="Times New Roman"/>
          <w:sz w:val="24"/>
          <w:szCs w:val="24"/>
        </w:rPr>
      </w:pPr>
    </w:p>
    <w:p w:rsidR="005F530F" w:rsidRPr="009A0316" w:rsidRDefault="005F530F" w:rsidP="005F530F">
      <w:pPr>
        <w:tabs>
          <w:tab w:val="left" w:pos="7929"/>
        </w:tabs>
        <w:rPr>
          <w:rFonts w:ascii="Times New Roman" w:hAnsi="Times New Roman" w:cs="Times New Roman"/>
          <w:sz w:val="24"/>
          <w:szCs w:val="24"/>
        </w:rPr>
      </w:pPr>
    </w:p>
    <w:p w:rsidR="00594707" w:rsidRPr="009A0316" w:rsidRDefault="00594707" w:rsidP="009A0316">
      <w:pPr>
        <w:jc w:val="center"/>
        <w:rPr>
          <w:rFonts w:ascii="Times New Roman" w:hAnsi="Times New Roman" w:cs="Times New Roman"/>
          <w:sz w:val="24"/>
          <w:szCs w:val="24"/>
        </w:rPr>
      </w:pPr>
      <w:r w:rsidRPr="009A0316">
        <w:rPr>
          <w:rFonts w:ascii="Times New Roman" w:hAnsi="Times New Roman" w:cs="Times New Roman"/>
          <w:sz w:val="24"/>
          <w:szCs w:val="24"/>
        </w:rPr>
        <w:t>Реквизиты</w:t>
      </w:r>
    </w:p>
    <w:p w:rsidR="00594707" w:rsidRPr="009A0316" w:rsidRDefault="00594707" w:rsidP="009A0316">
      <w:pPr>
        <w:jc w:val="center"/>
        <w:rPr>
          <w:rFonts w:ascii="Times New Roman" w:hAnsi="Times New Roman" w:cs="Times New Roman"/>
          <w:sz w:val="24"/>
          <w:szCs w:val="24"/>
        </w:rPr>
      </w:pPr>
      <w:r w:rsidRPr="009A0316">
        <w:rPr>
          <w:rFonts w:ascii="Times New Roman" w:hAnsi="Times New Roman" w:cs="Times New Roman"/>
          <w:sz w:val="24"/>
          <w:szCs w:val="24"/>
        </w:rPr>
        <w:t>отчетного документа Справка об исполнении принятых на учет</w:t>
      </w:r>
    </w:p>
    <w:p w:rsidR="00594707" w:rsidRPr="009A0316" w:rsidRDefault="00594707" w:rsidP="009A0316">
      <w:pPr>
        <w:jc w:val="center"/>
        <w:rPr>
          <w:rFonts w:ascii="Times New Roman" w:hAnsi="Times New Roman" w:cs="Times New Roman"/>
          <w:sz w:val="24"/>
          <w:szCs w:val="24"/>
        </w:rPr>
      </w:pPr>
      <w:r w:rsidRPr="009A0316">
        <w:rPr>
          <w:rFonts w:ascii="Times New Roman" w:hAnsi="Times New Roman" w:cs="Times New Roman"/>
          <w:sz w:val="24"/>
          <w:szCs w:val="24"/>
        </w:rPr>
        <w:t>_______________________________ обязательств</w:t>
      </w:r>
    </w:p>
    <w:p w:rsidR="00594707" w:rsidRPr="009A0316" w:rsidRDefault="00594707" w:rsidP="009A0316">
      <w:pPr>
        <w:jc w:val="center"/>
        <w:rPr>
          <w:rFonts w:ascii="Times New Roman" w:hAnsi="Times New Roman" w:cs="Times New Roman"/>
          <w:sz w:val="24"/>
          <w:szCs w:val="24"/>
        </w:rPr>
      </w:pPr>
      <w:r w:rsidRPr="009A0316">
        <w:rPr>
          <w:rFonts w:ascii="Times New Roman" w:hAnsi="Times New Roman" w:cs="Times New Roman"/>
          <w:sz w:val="24"/>
          <w:szCs w:val="24"/>
        </w:rPr>
        <w:t>(бюджетных, денежных)</w:t>
      </w:r>
    </w:p>
    <w:p w:rsidR="00594707" w:rsidRPr="009A0316" w:rsidRDefault="00594707" w:rsidP="0059470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77"/>
        <w:gridCol w:w="1900"/>
        <w:gridCol w:w="3546"/>
      </w:tblGrid>
      <w:tr w:rsidR="00594707" w:rsidRPr="009A0316" w:rsidTr="005F530F">
        <w:trPr>
          <w:trHeight w:val="143"/>
        </w:trPr>
        <w:tc>
          <w:tcPr>
            <w:tcW w:w="6177" w:type="dxa"/>
            <w:gridSpan w:val="2"/>
            <w:tcBorders>
              <w:bottom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десятичного знака)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vAlign w:val="bottom"/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Наименование реквизита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 (заполнения) реквизита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1. Дата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дата по состоянию на 1-е число каждого месяца и по состоянию на дату, указанную в запросе получателя средств федерального бюджета, нарастающим итогом с 1 января текущего финансового года и содержит информацию об исполнении бюджетных, денежных обязательств, поставленных на учет в органе Федерального казначейства на основании Сведений об обязательстве.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2. Наименование органа Федерального казначейства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2.1. Код органа Федерального казначейства (КОФК)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3. Получатель бюджетных средств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получателя средств федерального бюджета,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 Код по Сводному реестру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код получателя средств федерального бюджета по Сводному реестру.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4. Наименование бюджета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 xml:space="preserve">5. Код по </w:t>
            </w:r>
            <w:hyperlink r:id="rId4" w:history="1">
              <w:r w:rsidRPr="009A031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5" w:history="1">
              <w:r w:rsidRPr="009A031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9A031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6. Финансовый орган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6.1. Код по ОКПО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7. Код по бюджетной классификации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составная часть кода бюджетной классификации Российской Федерации, по которому в органе Федерального казначейства приняты на учет бюджетные или денежные обязательства (глава, раздел, подраздел, целевая статья, вид расходов).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43"/>
            <w:bookmarkEnd w:id="0"/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8. Распределенные на лицевой счет получателя бюджетных средств лимиты бюджетных обязательств на 20__ текущий финансовый год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сумма распределенных лимитов бюджетных обязательств на текущий финансовый год в разрезе кодов по бюджетной классификации.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8.1. Распределенные на лицевой счет получателя бюджетных средств лимиты бюджетных обязательств на плановый период в разрезе лет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сумма распределенных лимитов бюджетных обязательств на первый и второй год планового периода в разрезе кодов по бюджетной классификации.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 Реквизиты принятых на учет обязательств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9.1. Документ-основание/исполнительный документ (решение налогового органа)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9.1.1. Номер документа-основания (исполнительного документа, решения налогового органа)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 (исполнительного документа, решения налогового органа) (при наличии).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9.1.2. Дата документа-основания (исполнительного документа, решения налогового органа)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дата документа-основания (исполнительного документа, решения налогового органа) (при наличии).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9.1.3. Идентификатор документа-основания (исполнительного документа, решения налогового органа)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идентификатор документа-основания (при наличии).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9.2. Учетный номер обязательства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бюджетного или денежного обязательства.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9.3. 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имущества, код мероприятия ведомственной программы цифровой трансформации мероприятий государственных органов,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61"/>
            <w:bookmarkEnd w:id="1"/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9.4. Сумма принятых на учет обязательств на 20__ текущий финансовый год в валюте Российской Федерации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Указываются суммы принятых на учет в органе Федерального казначейства бюджетных или денежных обязательств на текущий финансовый год (с учетом неисполненных бюджетных или денежных обязательств прошлых лет) в разрезе кодов по бюджетной классификации.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9.5.1. Сумма принятых на учет обязательств на плановый период в валюте Российской Федерации в разрезе первого и второго года</w:t>
            </w:r>
          </w:p>
        </w:tc>
        <w:tc>
          <w:tcPr>
            <w:tcW w:w="54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Указываются суммы принятых на учет в органе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67"/>
            <w:bookmarkEnd w:id="2"/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9.6. Сумма исполненных обязательств текущего финансового года в валюте Российской Федерации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9.6.1. Процент исполнения бюджетных или денежных обязательств текущего финансового года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Федерации.</w:t>
            </w:r>
          </w:p>
        </w:tc>
      </w:tr>
      <w:tr w:rsidR="00594707" w:rsidRPr="009A0316" w:rsidTr="005F530F">
        <w:trPr>
          <w:trHeight w:val="14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 xml:space="preserve">9.7. Неисполненные обязательства </w:t>
            </w:r>
            <w:r w:rsidRPr="009A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финансового года в валюте Российской Федерации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Указываются суммы неисполненных бюджетных </w:t>
            </w:r>
            <w:r w:rsidRPr="009A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денежных обязательств текущего финансового года в разрезе кодов бюджетной классификации Российской Федерации (показатель </w:t>
            </w:r>
            <w:hyperlink w:anchor="Par61" w:history="1">
              <w:r w:rsidRPr="009A031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 9.4</w:t>
              </w:r>
            </w:hyperlink>
            <w:r w:rsidRPr="009A0316">
              <w:rPr>
                <w:rFonts w:ascii="Times New Roman" w:hAnsi="Times New Roman" w:cs="Times New Roman"/>
                <w:sz w:val="24"/>
                <w:szCs w:val="24"/>
              </w:rPr>
              <w:t xml:space="preserve"> минус показатель </w:t>
            </w:r>
            <w:hyperlink w:anchor="Par67" w:history="1">
              <w:r w:rsidRPr="009A031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 9.6</w:t>
              </w:r>
            </w:hyperlink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94707" w:rsidRPr="009A0316" w:rsidTr="005F530F">
        <w:trPr>
          <w:trHeight w:val="1640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9.8. Сумма неиспользованного остатка лимитов бюджетных обязательств текущего финансового года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 xml:space="preserve">Указываются суммы неиспользованного остатка лимитов бюджетных обязательств текущего финансового года в разрезе кодов по бюджетной классификации (показатель </w:t>
            </w:r>
            <w:hyperlink w:anchor="Par43" w:history="1">
              <w:r w:rsidRPr="009A031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 8</w:t>
              </w:r>
            </w:hyperlink>
            <w:r w:rsidRPr="009A0316">
              <w:rPr>
                <w:rFonts w:ascii="Times New Roman" w:hAnsi="Times New Roman" w:cs="Times New Roman"/>
                <w:sz w:val="24"/>
                <w:szCs w:val="24"/>
              </w:rPr>
              <w:t xml:space="preserve"> минус показатель </w:t>
            </w:r>
            <w:hyperlink w:anchor="Par67" w:history="1">
              <w:r w:rsidRPr="009A031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 9.6</w:t>
              </w:r>
            </w:hyperlink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94707" w:rsidRPr="009A0316" w:rsidTr="005F530F">
        <w:trPr>
          <w:trHeight w:val="1933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9.8.1.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процент неиспользованного остатка лимитов бюджетных обязательств текущего финансового года в разрезе кодов по бюджетной классификации.</w:t>
            </w:r>
          </w:p>
        </w:tc>
      </w:tr>
      <w:tr w:rsidR="00594707" w:rsidRPr="009A0316" w:rsidTr="005F530F">
        <w:trPr>
          <w:trHeight w:val="1347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10. Итого по коду бюджетной классификации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итоговая сумма бюджетных или денежных обязательств группировочно по всем кодам бюджетной классификации Российской Федерации, указанным в отчете.</w:t>
            </w:r>
          </w:p>
        </w:tc>
      </w:tr>
      <w:tr w:rsidR="00594707" w:rsidRPr="009A0316" w:rsidTr="005F530F">
        <w:trPr>
          <w:trHeight w:val="751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11. Всего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Указываются итоговые суммы бюджетных или денежных обязательств.</w:t>
            </w:r>
          </w:p>
        </w:tc>
      </w:tr>
      <w:tr w:rsidR="00594707" w:rsidRPr="009A0316" w:rsidTr="005F530F">
        <w:trPr>
          <w:trHeight w:val="104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12. Ответственный исполнитель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594707" w:rsidRPr="009A0316" w:rsidTr="005F530F">
        <w:trPr>
          <w:trHeight w:val="459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13. Дата</w:t>
            </w:r>
          </w:p>
        </w:tc>
        <w:tc>
          <w:tcPr>
            <w:tcW w:w="5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7" w:rsidRPr="009A0316" w:rsidRDefault="00594707" w:rsidP="00594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316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отчета.</w:t>
            </w:r>
          </w:p>
        </w:tc>
      </w:tr>
    </w:tbl>
    <w:p w:rsidR="00E2383F" w:rsidRPr="009A0316" w:rsidRDefault="00E2383F" w:rsidP="005F530F">
      <w:pPr>
        <w:rPr>
          <w:rFonts w:ascii="Times New Roman" w:hAnsi="Times New Roman" w:cs="Times New Roman"/>
          <w:sz w:val="24"/>
          <w:szCs w:val="24"/>
        </w:rPr>
      </w:pPr>
    </w:p>
    <w:sectPr w:rsidR="00E2383F" w:rsidRPr="009A0316" w:rsidSect="005F530F">
      <w:pgSz w:w="11906" w:h="16838"/>
      <w:pgMar w:top="964" w:right="851" w:bottom="96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F4850"/>
    <w:rsid w:val="00102961"/>
    <w:rsid w:val="0038168B"/>
    <w:rsid w:val="005263A5"/>
    <w:rsid w:val="00594707"/>
    <w:rsid w:val="005F530F"/>
    <w:rsid w:val="007F3CBC"/>
    <w:rsid w:val="007F4850"/>
    <w:rsid w:val="00807965"/>
    <w:rsid w:val="009A0316"/>
    <w:rsid w:val="00B944D2"/>
    <w:rsid w:val="00E2383F"/>
    <w:rsid w:val="00F11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470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470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4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E2026C4E4AFA63AC6AD04D4F81BD9D69BD2371F3429DCCD67F75EAE9A5F99F0B861F8D11EC0AF95DA5899C593fC69L" TargetMode="External"/><Relationship Id="rId4" Type="http://schemas.openxmlformats.org/officeDocument/2006/relationships/hyperlink" Target="consultantplus://offline/ref=2E2026C4E4AFA63AC6AD04D4F81BD9D69BD2371F3429DCCD67F75EAE9A5F99F0B861F8D11EC0AF95DA5899C593fC6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1058</Words>
  <Characters>6036</Characters>
  <Application>Microsoft Office Word</Application>
  <DocSecurity>0</DocSecurity>
  <Lines>50</Lines>
  <Paragraphs>14</Paragraphs>
  <ScaleCrop>false</ScaleCrop>
  <Company/>
  <LinksUpToDate>false</LinksUpToDate>
  <CharactersWithSpaces>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2022-02-03T11:58:00Z</dcterms:created>
  <dcterms:modified xsi:type="dcterms:W3CDTF">2023-01-11T15:44:00Z</dcterms:modified>
</cp:coreProperties>
</file>